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7B87">
      <w:pPr>
        <w:widowControl/>
        <w:spacing w:before="100" w:beforeAutospacing="1" w:after="100" w:afterAutospacing="1" w:line="432" w:lineRule="auto"/>
        <w:rPr>
          <w:rFonts w:hint="eastAsia" w:ascii="宋体" w:hAnsi="宋体" w:eastAsia="宋体" w:cs="宋体"/>
          <w:kern w:val="0"/>
          <w:sz w:val="32"/>
          <w:szCs w:val="32"/>
        </w:rPr>
      </w:pPr>
    </w:p>
    <w:p w14:paraId="6456921E">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50D77C63">
      <w:pPr>
        <w:widowControl/>
        <w:spacing w:before="100" w:beforeAutospacing="1" w:after="100" w:afterAutospacing="1" w:line="432" w:lineRule="auto"/>
        <w:rPr>
          <w:rFonts w:hint="eastAsia" w:ascii="宋体" w:hAnsi="宋体" w:eastAsia="宋体" w:cs="宋体"/>
          <w:b/>
          <w:bCs/>
          <w:kern w:val="0"/>
          <w:sz w:val="36"/>
          <w:szCs w:val="36"/>
        </w:rPr>
      </w:pPr>
    </w:p>
    <w:p w14:paraId="01385501">
      <w:pPr>
        <w:widowControl/>
        <w:spacing w:before="100" w:beforeAutospacing="1" w:after="100" w:afterAutospacing="1" w:line="432" w:lineRule="auto"/>
        <w:jc w:val="center"/>
        <w:rPr>
          <w:rFonts w:hint="eastAsia" w:ascii="宋体" w:hAnsi="宋体" w:eastAsia="宋体" w:cs="宋体"/>
          <w:b/>
          <w:bCs/>
          <w:kern w:val="0"/>
          <w:sz w:val="96"/>
          <w:szCs w:val="96"/>
        </w:rPr>
      </w:pPr>
      <w:bookmarkStart w:id="0" w:name="_GoBack"/>
      <w:bookmarkEnd w:id="0"/>
    </w:p>
    <w:p w14:paraId="4335BCEC">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1</w:t>
      </w:r>
    </w:p>
    <w:p w14:paraId="1304D200">
      <w:pPr>
        <w:widowControl/>
        <w:spacing w:before="100" w:beforeAutospacing="1" w:after="100" w:afterAutospacing="1" w:line="432" w:lineRule="auto"/>
        <w:rPr>
          <w:rFonts w:hint="eastAsia" w:ascii="宋体" w:hAnsi="宋体" w:eastAsia="宋体" w:cs="宋体"/>
          <w:b/>
          <w:bCs/>
          <w:kern w:val="0"/>
          <w:sz w:val="96"/>
          <w:szCs w:val="96"/>
        </w:rPr>
      </w:pPr>
    </w:p>
    <w:p w14:paraId="42E5C524">
      <w:pPr>
        <w:widowControl/>
        <w:spacing w:before="100" w:beforeAutospacing="1" w:after="100" w:afterAutospacing="1" w:line="432" w:lineRule="auto"/>
        <w:rPr>
          <w:rFonts w:hint="eastAsia" w:ascii="宋体" w:hAnsi="宋体" w:eastAsia="宋体" w:cs="宋体"/>
          <w:b/>
          <w:bCs/>
          <w:kern w:val="0"/>
          <w:sz w:val="96"/>
          <w:szCs w:val="96"/>
        </w:rPr>
      </w:pPr>
    </w:p>
    <w:p w14:paraId="620E0FCD">
      <w:pPr>
        <w:widowControl/>
        <w:spacing w:before="100" w:beforeAutospacing="1" w:after="100" w:afterAutospacing="1" w:line="432" w:lineRule="auto"/>
        <w:rPr>
          <w:rFonts w:hint="eastAsia" w:ascii="宋体" w:hAnsi="宋体" w:eastAsia="宋体" w:cs="宋体"/>
          <w:b/>
          <w:bCs/>
          <w:kern w:val="0"/>
          <w:sz w:val="96"/>
          <w:szCs w:val="96"/>
        </w:rPr>
      </w:pPr>
    </w:p>
    <w:p w14:paraId="0102C7CA">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3FC65F0E">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周口市博莱信息技术有限公司</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75164075">
      <w:pPr>
        <w:spacing w:line="0" w:lineRule="atLeast"/>
        <w:rPr>
          <w:rFonts w:hint="eastAsia" w:ascii="宋体" w:hAnsi="宋体" w:eastAsia="宋体" w:cs="宋体"/>
          <w:b/>
          <w:bCs/>
          <w:sz w:val="32"/>
          <w:szCs w:val="32"/>
        </w:rPr>
      </w:pPr>
    </w:p>
    <w:p w14:paraId="29A6ADE8">
      <w:pPr>
        <w:spacing w:line="0" w:lineRule="atLeast"/>
        <w:rPr>
          <w:rFonts w:hint="eastAsia" w:ascii="宋体" w:hAnsi="宋体" w:eastAsia="宋体" w:cs="宋体"/>
          <w:b/>
          <w:bCs/>
          <w:sz w:val="32"/>
          <w:szCs w:val="32"/>
        </w:rPr>
      </w:pPr>
    </w:p>
    <w:p w14:paraId="6837463C">
      <w:pPr>
        <w:spacing w:line="0" w:lineRule="atLeast"/>
        <w:rPr>
          <w:rFonts w:hint="eastAsia" w:ascii="宋体" w:hAnsi="宋体" w:eastAsia="宋体" w:cs="宋体"/>
          <w:b/>
          <w:bCs/>
          <w:sz w:val="32"/>
          <w:szCs w:val="32"/>
        </w:rPr>
      </w:pPr>
    </w:p>
    <w:p w14:paraId="3AC6A423">
      <w:pPr>
        <w:spacing w:line="0" w:lineRule="atLeast"/>
        <w:rPr>
          <w:rFonts w:hint="eastAsia" w:ascii="宋体" w:hAnsi="宋体" w:eastAsia="宋体" w:cs="宋体"/>
          <w:b/>
          <w:bCs/>
          <w:sz w:val="32"/>
          <w:szCs w:val="32"/>
        </w:rPr>
      </w:pPr>
    </w:p>
    <w:p w14:paraId="654FEF6D">
      <w:pPr>
        <w:spacing w:line="0" w:lineRule="atLeast"/>
        <w:rPr>
          <w:rFonts w:hint="eastAsia" w:ascii="宋体" w:hAnsi="宋体" w:eastAsia="宋体" w:cs="宋体"/>
          <w:b/>
          <w:bCs/>
          <w:sz w:val="32"/>
          <w:szCs w:val="32"/>
        </w:rPr>
      </w:pPr>
    </w:p>
    <w:p w14:paraId="3A2E3D3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4CDB02C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4" w:edGrp="everyone"/>
      <w:r>
        <w:rPr>
          <w:rFonts w:hint="eastAsia" w:ascii="宋体" w:hAnsi="宋体" w:eastAsia="宋体" w:cs="宋体"/>
          <w:color w:val="000000"/>
          <w:sz w:val="28"/>
          <w:szCs w:val="36"/>
        </w:rPr>
        <w:t xml:space="preserve"> </w:t>
      </w:r>
      <w:permEnd w:id="4"/>
      <w:r>
        <w:rPr>
          <w:rFonts w:hint="eastAsia" w:ascii="宋体" w:hAnsi="宋体" w:eastAsia="宋体" w:cs="宋体"/>
          <w:color w:val="000000"/>
          <w:sz w:val="28"/>
          <w:szCs w:val="36"/>
        </w:rPr>
        <w:tab/>
      </w:r>
      <w:r>
        <w:rPr>
          <w:rFonts w:hint="eastAsia" w:ascii="宋体" w:hAnsi="宋体" w:eastAsia="宋体" w:cs="宋体"/>
          <w:color w:val="000000"/>
          <w:sz w:val="28"/>
          <w:szCs w:val="36"/>
        </w:rPr>
        <w:tab/>
      </w:r>
    </w:p>
    <w:p w14:paraId="7CFC26C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5" w:edGrp="everyone"/>
      <w:r>
        <w:rPr>
          <w:rFonts w:hint="eastAsia" w:ascii="宋体" w:hAnsi="宋体" w:eastAsia="宋体" w:cs="宋体"/>
          <w:color w:val="000000"/>
          <w:sz w:val="28"/>
          <w:szCs w:val="36"/>
        </w:rPr>
        <w:tab/>
      </w:r>
      <w:permEnd w:id="5"/>
      <w:r>
        <w:rPr>
          <w:rFonts w:hint="eastAsia" w:ascii="宋体" w:hAnsi="宋体" w:eastAsia="宋体" w:cs="宋体"/>
          <w:color w:val="000000"/>
          <w:sz w:val="28"/>
          <w:szCs w:val="36"/>
        </w:rPr>
        <w:tab/>
      </w:r>
    </w:p>
    <w:p w14:paraId="32E2214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758485E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6" w:edGrp="everyone"/>
      <w:r>
        <w:rPr>
          <w:rFonts w:hint="eastAsia" w:ascii="宋体" w:hAnsi="宋体" w:eastAsia="宋体" w:cs="宋体"/>
          <w:color w:val="000000"/>
          <w:sz w:val="28"/>
          <w:szCs w:val="36"/>
        </w:rPr>
        <w:t>周口市博莱信息技术有限公司</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60F7D5C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法定代表人：</w:t>
      </w:r>
      <w:permStart w:id="7" w:edGrp="everyone"/>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 HYPERLINK "https://www.tianyancha.com/human/1847034701-c4992654543" \o "吴晓智" \t "https://www.tianyancha.com/company/_blank"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lang w:val="en-US" w:eastAsia="zh-CN"/>
        </w:rPr>
        <w:t xml:space="preserve"> </w:t>
      </w:r>
      <w:r>
        <w:rPr>
          <w:rFonts w:hint="eastAsia" w:ascii="宋体" w:hAnsi="宋体" w:eastAsia="宋体" w:cs="宋体"/>
          <w:color w:val="000000"/>
          <w:sz w:val="28"/>
          <w:szCs w:val="36"/>
        </w:rPr>
        <w:fldChar w:fldCharType="end"/>
      </w:r>
      <w:r>
        <w:rPr>
          <w:rFonts w:hint="eastAsia" w:ascii="宋体" w:hAnsi="宋体" w:eastAsia="宋体" w:cs="宋体"/>
          <w:color w:val="000000"/>
          <w:sz w:val="28"/>
          <w:szCs w:val="36"/>
          <w:lang w:val="en-US" w:eastAsia="zh-CN"/>
        </w:rPr>
        <w:t xml:space="preserve"> 彭博 </w:t>
      </w:r>
      <w:permEnd w:id="7"/>
    </w:p>
    <w:p w14:paraId="7DB2CF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8" w:edGrp="everyone"/>
      <w:r>
        <w:rPr>
          <w:rFonts w:hint="eastAsia" w:ascii="宋体" w:hAnsi="宋体" w:eastAsia="宋体" w:cs="宋体"/>
          <w:color w:val="000000"/>
          <w:sz w:val="28"/>
          <w:szCs w:val="36"/>
          <w:lang w:val="en-US" w:eastAsia="zh-CN"/>
        </w:rPr>
        <w:t xml:space="preserve"> 河南省周口市项城市花园未来城一号院210-16号 </w:t>
      </w:r>
      <w:permEnd w:id="8"/>
      <w:r>
        <w:rPr>
          <w:rFonts w:hint="eastAsia" w:ascii="宋体" w:hAnsi="宋体" w:eastAsia="宋体" w:cs="宋体"/>
          <w:color w:val="000000"/>
          <w:sz w:val="28"/>
          <w:szCs w:val="36"/>
        </w:rPr>
        <w:t xml:space="preserve">         </w:t>
      </w:r>
      <w:permStart w:id="9" w:edGrp="everyone"/>
      <w:permEnd w:id="9"/>
    </w:p>
    <w:p w14:paraId="550C46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64881D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1DBF782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036E0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4E91CA63">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722BB7D5">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76E14868">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25017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188CC5AC">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 起，至</w:t>
      </w:r>
      <w:permStart w:id="13" w:edGrp="everyone"/>
      <w:r>
        <w:rPr>
          <w:rFonts w:hint="eastAsia" w:ascii="宋体" w:hAnsi="宋体" w:eastAsia="宋体" w:cs="宋体"/>
          <w:color w:val="000000"/>
          <w:sz w:val="28"/>
          <w:szCs w:val="36"/>
          <w:u w:val="single"/>
        </w:rPr>
        <w:t xml:space="preserve">    </w:t>
      </w:r>
      <w:permEnd w:id="13"/>
      <w:r>
        <w:rPr>
          <w:rFonts w:hint="eastAsia" w:ascii="宋体" w:hAnsi="宋体" w:eastAsia="宋体" w:cs="宋体"/>
          <w:color w:val="000000"/>
          <w:sz w:val="28"/>
          <w:szCs w:val="36"/>
        </w:rPr>
        <w:t>年</w:t>
      </w:r>
      <w:permStart w:id="14" w:edGrp="everyone"/>
      <w:r>
        <w:rPr>
          <w:rFonts w:hint="eastAsia" w:ascii="宋体" w:hAnsi="宋体" w:eastAsia="宋体" w:cs="宋体"/>
          <w:color w:val="000000"/>
          <w:sz w:val="28"/>
          <w:szCs w:val="36"/>
          <w:u w:val="single"/>
        </w:rPr>
        <w:t xml:space="preserve">    </w:t>
      </w:r>
      <w:permEnd w:id="14"/>
      <w:r>
        <w:rPr>
          <w:rFonts w:hint="eastAsia" w:ascii="宋体" w:hAnsi="宋体" w:eastAsia="宋体" w:cs="宋体"/>
          <w:color w:val="000000"/>
          <w:sz w:val="28"/>
          <w:szCs w:val="36"/>
        </w:rPr>
        <w:t>月</w:t>
      </w:r>
      <w:permStart w:id="15" w:edGrp="everyone"/>
      <w:r>
        <w:rPr>
          <w:rFonts w:hint="eastAsia" w:ascii="宋体" w:hAnsi="宋体" w:eastAsia="宋体" w:cs="宋体"/>
          <w:color w:val="000000"/>
          <w:sz w:val="28"/>
          <w:szCs w:val="36"/>
          <w:u w:val="single"/>
        </w:rPr>
        <w:t xml:space="preserve">    </w:t>
      </w:r>
      <w:permEnd w:id="15"/>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721B4A9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三、服务内容及服务标准</w:t>
      </w:r>
    </w:p>
    <w:p w14:paraId="2AB83EEF">
      <w:pPr>
        <w:keepNext w:val="0"/>
        <w:keepLines w:val="0"/>
        <w:pageBreakBefore w:val="0"/>
        <w:widowControl w:val="0"/>
        <w:tabs>
          <w:tab w:val="left" w:pos="8418"/>
        </w:tabs>
        <w:kinsoku/>
        <w:wordWrap/>
        <w:overflowPunct/>
        <w:topLinePunct w:val="0"/>
        <w:autoSpaceDE/>
        <w:autoSpaceDN/>
        <w:bidi w:val="0"/>
        <w:adjustRightInd/>
        <w:snapToGrid w:val="0"/>
        <w:spacing w:line="360" w:lineRule="auto"/>
        <w:textAlignment w:val="auto"/>
        <w:rPr>
          <w:rFonts w:hint="eastAsia" w:ascii="宋体" w:hAnsi="宋体" w:eastAsia="宋体" w:cs="宋体"/>
          <w:b/>
          <w:color w:val="000000"/>
          <w:sz w:val="28"/>
          <w:szCs w:val="36"/>
          <w:lang w:eastAsia="zh-CN"/>
        </w:rPr>
      </w:pPr>
      <w:r>
        <w:rPr>
          <w:rFonts w:hint="eastAsia" w:ascii="宋体" w:hAnsi="宋体" w:eastAsia="宋体" w:cs="宋体"/>
          <w:bCs/>
          <w:color w:val="000000"/>
          <w:sz w:val="28"/>
          <w:szCs w:val="36"/>
        </w:rPr>
        <w:t>服务内容：甲方选择以下第</w:t>
      </w:r>
      <w:permStart w:id="16" w:edGrp="everyone"/>
      <w:r>
        <w:rPr>
          <w:rFonts w:hint="eastAsia" w:ascii="宋体" w:hAnsi="宋体" w:eastAsia="宋体" w:cs="宋体"/>
          <w:bCs/>
          <w:color w:val="000000"/>
          <w:sz w:val="28"/>
          <w:szCs w:val="36"/>
          <w:u w:val="single"/>
        </w:rPr>
        <w:t xml:space="preserve"> </w:t>
      </w:r>
      <w:r>
        <w:rPr>
          <w:rFonts w:hint="eastAsia" w:ascii="宋体" w:hAnsi="宋体" w:eastAsia="宋体" w:cs="宋体"/>
          <w:bCs/>
          <w:color w:val="000000"/>
          <w:sz w:val="28"/>
          <w:szCs w:val="36"/>
          <w:u w:val="single"/>
          <w:lang w:val="en-US" w:eastAsia="zh-CN"/>
        </w:rPr>
        <w:t>1-2</w:t>
      </w:r>
      <w:permEnd w:id="16"/>
      <w:r>
        <w:rPr>
          <w:rFonts w:hint="eastAsia" w:ascii="宋体" w:hAnsi="宋体" w:eastAsia="宋体" w:cs="宋体"/>
          <w:bCs/>
          <w:color w:val="000000"/>
          <w:sz w:val="28"/>
          <w:szCs w:val="36"/>
        </w:rPr>
        <w:t>项服务项目</w:t>
      </w:r>
      <w:r>
        <w:rPr>
          <w:rFonts w:hint="eastAsia" w:ascii="宋体" w:hAnsi="宋体" w:eastAsia="宋体" w:cs="宋体"/>
          <w:b/>
          <w:color w:val="000000"/>
          <w:sz w:val="28"/>
          <w:szCs w:val="36"/>
        </w:rPr>
        <w:t>。</w:t>
      </w:r>
      <w:r>
        <w:rPr>
          <w:rFonts w:hint="eastAsia" w:ascii="宋体" w:hAnsi="宋体" w:eastAsia="宋体" w:cs="宋体"/>
          <w:b/>
          <w:color w:val="000000"/>
          <w:sz w:val="28"/>
          <w:szCs w:val="36"/>
          <w:lang w:eastAsia="zh-CN"/>
        </w:rPr>
        <w:tab/>
      </w:r>
      <w:permStart w:id="17" w:edGrp="everyone"/>
      <w:permEnd w:id="17"/>
    </w:p>
    <w:p w14:paraId="6306482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代发服务费</w:t>
      </w:r>
    </w:p>
    <w:p w14:paraId="0D1BCE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2. </w:t>
      </w:r>
      <w:r>
        <w:rPr>
          <w:rFonts w:hint="eastAsia" w:ascii="宋体" w:hAnsi="宋体" w:eastAsia="宋体" w:cs="宋体"/>
          <w:sz w:val="28"/>
          <w:szCs w:val="28"/>
          <w:lang w:val="en-US" w:eastAsia="zh-Hans"/>
        </w:rPr>
        <w:t>代</w:t>
      </w:r>
      <w:r>
        <w:rPr>
          <w:rFonts w:hint="eastAsia" w:ascii="宋体" w:hAnsi="宋体" w:eastAsia="宋体" w:cs="宋体"/>
          <w:sz w:val="28"/>
          <w:szCs w:val="28"/>
          <w:lang w:val="en-US" w:eastAsia="zh-CN"/>
        </w:rPr>
        <w:t>发</w:t>
      </w:r>
      <w:r>
        <w:rPr>
          <w:rFonts w:hint="eastAsia" w:ascii="宋体" w:hAnsi="宋体" w:eastAsia="宋体" w:cs="宋体"/>
          <w:sz w:val="28"/>
          <w:szCs w:val="28"/>
          <w:lang w:val="en-US" w:eastAsia="zh-Hans"/>
        </w:rPr>
        <w:t>业务费</w:t>
      </w:r>
    </w:p>
    <w:p w14:paraId="33739E3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0D0D497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4D74939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1E127A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2CC478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6F0B697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5821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21522B3C">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0C827A07">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59C8E4EB">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55F87966">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3F61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77D4E8F5">
            <w:pPr>
              <w:spacing w:line="360" w:lineRule="auto"/>
              <w:ind w:firstLine="420" w:firstLineChars="200"/>
              <w:rPr>
                <w:rFonts w:hint="eastAsia" w:ascii="宋体" w:hAnsi="宋体" w:eastAsia="宋体" w:cs="宋体"/>
                <w:color w:val="000000"/>
                <w:szCs w:val="21"/>
              </w:rPr>
            </w:pPr>
            <w:permStart w:id="18" w:edGrp="everyone"/>
            <w:r>
              <w:rPr>
                <w:rFonts w:hint="eastAsia" w:ascii="宋体" w:hAnsi="宋体" w:eastAsia="宋体" w:cs="宋体"/>
                <w:color w:val="000000"/>
                <w:szCs w:val="21"/>
              </w:rPr>
              <w:t>/</w:t>
            </w:r>
            <w:permEnd w:id="18"/>
          </w:p>
        </w:tc>
        <w:tc>
          <w:tcPr>
            <w:tcW w:w="1587" w:type="dxa"/>
            <w:noWrap w:val="0"/>
            <w:vAlign w:val="top"/>
          </w:tcPr>
          <w:p w14:paraId="256A950E">
            <w:pPr>
              <w:spacing w:line="360" w:lineRule="auto"/>
              <w:ind w:firstLine="420" w:firstLineChars="200"/>
              <w:jc w:val="center"/>
              <w:rPr>
                <w:rFonts w:hint="eastAsia" w:ascii="宋体" w:hAnsi="宋体" w:eastAsia="宋体" w:cs="宋体"/>
                <w:color w:val="000000"/>
                <w:szCs w:val="21"/>
              </w:rPr>
            </w:pPr>
            <w:permStart w:id="19"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9"/>
            <w:r>
              <w:rPr>
                <w:rFonts w:hint="eastAsia" w:ascii="宋体" w:hAnsi="宋体" w:eastAsia="宋体" w:cs="宋体"/>
                <w:color w:val="000000"/>
                <w:szCs w:val="21"/>
              </w:rPr>
              <w:t>%</w:t>
            </w:r>
          </w:p>
        </w:tc>
        <w:tc>
          <w:tcPr>
            <w:tcW w:w="2397" w:type="dxa"/>
            <w:noWrap w:val="0"/>
            <w:vAlign w:val="center"/>
          </w:tcPr>
          <w:p w14:paraId="71938DEC">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w:t>
            </w:r>
            <w:permStart w:id="20" w:edGrp="everyone"/>
            <w:r>
              <w:rPr>
                <w:rFonts w:hint="eastAsia" w:ascii="宋体" w:hAnsi="宋体" w:eastAsia="宋体" w:cs="宋体"/>
                <w:color w:val="000000"/>
                <w:szCs w:val="21"/>
                <w:lang w:val="en-US" w:eastAsia="zh-CN"/>
              </w:rPr>
              <w:t>9.3</w:t>
            </w:r>
            <w:permEnd w:id="20"/>
            <w:r>
              <w:rPr>
                <w:rFonts w:hint="eastAsia" w:ascii="宋体" w:hAnsi="宋体" w:eastAsia="宋体" w:cs="宋体"/>
                <w:color w:val="000000"/>
                <w:szCs w:val="21"/>
              </w:rPr>
              <w:t>万元/月</w:t>
            </w:r>
          </w:p>
        </w:tc>
        <w:tc>
          <w:tcPr>
            <w:tcW w:w="1993" w:type="dxa"/>
            <w:noWrap w:val="0"/>
            <w:vAlign w:val="top"/>
          </w:tcPr>
          <w:p w14:paraId="309E963B">
            <w:pPr>
              <w:spacing w:line="360" w:lineRule="auto"/>
              <w:ind w:firstLine="420" w:firstLineChars="200"/>
              <w:rPr>
                <w:rFonts w:hint="eastAsia" w:ascii="宋体" w:hAnsi="宋体" w:eastAsia="宋体" w:cs="宋体"/>
                <w:color w:val="000000"/>
                <w:szCs w:val="21"/>
              </w:rPr>
            </w:pPr>
            <w:permStart w:id="21" w:edGrp="everyone"/>
            <w:r>
              <w:rPr>
                <w:rFonts w:hint="eastAsia" w:ascii="宋体" w:hAnsi="宋体" w:eastAsia="宋体" w:cs="宋体"/>
                <w:color w:val="000000"/>
                <w:szCs w:val="21"/>
              </w:rPr>
              <w:t xml:space="preserve"> </w:t>
            </w:r>
            <w:permEnd w:id="21"/>
          </w:p>
        </w:tc>
      </w:tr>
    </w:tbl>
    <w:p w14:paraId="56A9B246">
      <w:pPr>
        <w:spacing w:line="360" w:lineRule="auto"/>
        <w:ind w:firstLine="560" w:firstLineChars="200"/>
        <w:rPr>
          <w:rFonts w:hint="eastAsia" w:ascii="宋体" w:hAnsi="宋体" w:eastAsia="宋体" w:cs="宋体"/>
          <w:color w:val="000000"/>
          <w:sz w:val="28"/>
          <w:szCs w:val="28"/>
        </w:rPr>
      </w:pPr>
    </w:p>
    <w:p w14:paraId="322B8891">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265B64E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77500254">
        <w:tblPrEx>
          <w:tblCellMar>
            <w:top w:w="0" w:type="dxa"/>
            <w:left w:w="108" w:type="dxa"/>
            <w:bottom w:w="0" w:type="dxa"/>
            <w:right w:w="108" w:type="dxa"/>
          </w:tblCellMar>
        </w:tblPrEx>
        <w:tc>
          <w:tcPr>
            <w:tcW w:w="1526" w:type="dxa"/>
            <w:noWrap w:val="0"/>
            <w:vAlign w:val="top"/>
          </w:tcPr>
          <w:p w14:paraId="13D83C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5FBBEF8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2" w:edGrp="everyone"/>
            <w:r>
              <w:rPr>
                <w:rFonts w:hint="eastAsia" w:ascii="宋体" w:hAnsi="宋体" w:eastAsia="宋体" w:cs="宋体"/>
                <w:color w:val="000000"/>
                <w:sz w:val="28"/>
                <w:szCs w:val="28"/>
              </w:rPr>
              <w:t xml:space="preserve"> </w:t>
            </w:r>
            <w:permEnd w:id="22"/>
          </w:p>
        </w:tc>
      </w:tr>
      <w:tr w14:paraId="3EBB7A78">
        <w:tblPrEx>
          <w:tblCellMar>
            <w:top w:w="0" w:type="dxa"/>
            <w:left w:w="108" w:type="dxa"/>
            <w:bottom w:w="0" w:type="dxa"/>
            <w:right w:w="108" w:type="dxa"/>
          </w:tblCellMar>
        </w:tblPrEx>
        <w:tc>
          <w:tcPr>
            <w:tcW w:w="1526" w:type="dxa"/>
            <w:noWrap w:val="0"/>
            <w:vAlign w:val="top"/>
          </w:tcPr>
          <w:p w14:paraId="5D16761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29CBE0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3" w:edGrp="everyone"/>
            <w:r>
              <w:rPr>
                <w:rFonts w:hint="eastAsia" w:ascii="宋体" w:hAnsi="宋体" w:eastAsia="宋体" w:cs="宋体"/>
                <w:color w:val="000000"/>
                <w:sz w:val="28"/>
                <w:szCs w:val="28"/>
              </w:rPr>
              <w:t xml:space="preserve"> </w:t>
            </w:r>
            <w:permEnd w:id="23"/>
          </w:p>
        </w:tc>
      </w:tr>
      <w:tr w14:paraId="6E69F45F">
        <w:tblPrEx>
          <w:tblCellMar>
            <w:top w:w="0" w:type="dxa"/>
            <w:left w:w="108" w:type="dxa"/>
            <w:bottom w:w="0" w:type="dxa"/>
            <w:right w:w="108" w:type="dxa"/>
          </w:tblCellMar>
        </w:tblPrEx>
        <w:tc>
          <w:tcPr>
            <w:tcW w:w="1526" w:type="dxa"/>
            <w:noWrap w:val="0"/>
            <w:vAlign w:val="top"/>
          </w:tcPr>
          <w:p w14:paraId="32FBF1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3AB78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4" w:edGrp="everyone"/>
            <w:r>
              <w:rPr>
                <w:rFonts w:hint="eastAsia" w:ascii="宋体" w:hAnsi="宋体" w:eastAsia="宋体" w:cs="宋体"/>
                <w:color w:val="000000"/>
                <w:sz w:val="28"/>
                <w:szCs w:val="28"/>
              </w:rPr>
              <w:t xml:space="preserve"> </w:t>
            </w:r>
            <w:permEnd w:id="24"/>
          </w:p>
        </w:tc>
      </w:tr>
      <w:tr w14:paraId="178BC2DF">
        <w:tblPrEx>
          <w:tblCellMar>
            <w:top w:w="0" w:type="dxa"/>
            <w:left w:w="108" w:type="dxa"/>
            <w:bottom w:w="0" w:type="dxa"/>
            <w:right w:w="108" w:type="dxa"/>
          </w:tblCellMar>
        </w:tblPrEx>
        <w:tc>
          <w:tcPr>
            <w:tcW w:w="1526" w:type="dxa"/>
            <w:noWrap w:val="0"/>
            <w:vAlign w:val="top"/>
          </w:tcPr>
          <w:p w14:paraId="25D723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019430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5" w:edGrp="everyone"/>
            <w:r>
              <w:rPr>
                <w:rFonts w:hint="eastAsia" w:ascii="宋体" w:hAnsi="宋体" w:eastAsia="宋体" w:cs="宋体"/>
                <w:color w:val="000000"/>
                <w:sz w:val="28"/>
                <w:szCs w:val="28"/>
              </w:rPr>
              <w:t xml:space="preserve"> </w:t>
            </w:r>
            <w:permEnd w:id="25"/>
          </w:p>
        </w:tc>
      </w:tr>
      <w:tr w14:paraId="05E9A7E3">
        <w:tblPrEx>
          <w:tblCellMar>
            <w:top w:w="0" w:type="dxa"/>
            <w:left w:w="108" w:type="dxa"/>
            <w:bottom w:w="0" w:type="dxa"/>
            <w:right w:w="108" w:type="dxa"/>
          </w:tblCellMar>
        </w:tblPrEx>
        <w:tc>
          <w:tcPr>
            <w:tcW w:w="1526" w:type="dxa"/>
            <w:noWrap w:val="0"/>
            <w:vAlign w:val="top"/>
          </w:tcPr>
          <w:p w14:paraId="0E562B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03A359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6" w:edGrp="everyone"/>
            <w:r>
              <w:rPr>
                <w:rFonts w:hint="eastAsia" w:ascii="宋体" w:hAnsi="宋体" w:eastAsia="宋体" w:cs="宋体"/>
                <w:color w:val="000000"/>
                <w:sz w:val="28"/>
                <w:szCs w:val="28"/>
              </w:rPr>
              <w:t xml:space="preserve"> </w:t>
            </w:r>
            <w:permEnd w:id="26"/>
          </w:p>
        </w:tc>
      </w:tr>
      <w:tr w14:paraId="0BF7A34F">
        <w:tblPrEx>
          <w:tblCellMar>
            <w:top w:w="0" w:type="dxa"/>
            <w:left w:w="108" w:type="dxa"/>
            <w:bottom w:w="0" w:type="dxa"/>
            <w:right w:w="108" w:type="dxa"/>
          </w:tblCellMar>
        </w:tblPrEx>
        <w:tc>
          <w:tcPr>
            <w:tcW w:w="1526" w:type="dxa"/>
            <w:noWrap w:val="0"/>
            <w:vAlign w:val="top"/>
          </w:tcPr>
          <w:p w14:paraId="2F2479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31453A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7" w:edGrp="everyone"/>
            <w:r>
              <w:rPr>
                <w:rFonts w:hint="eastAsia" w:ascii="宋体" w:hAnsi="宋体" w:eastAsia="宋体" w:cs="宋体"/>
                <w:color w:val="000000"/>
                <w:sz w:val="28"/>
                <w:szCs w:val="28"/>
              </w:rPr>
              <w:t xml:space="preserve"> </w:t>
            </w:r>
            <w:permEnd w:id="27"/>
          </w:p>
        </w:tc>
      </w:tr>
    </w:tbl>
    <w:p w14:paraId="1161C51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6863537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4C9BE1A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378343F4">
      <w:pPr>
        <w:pStyle w:val="8"/>
        <w:spacing w:line="360" w:lineRule="auto"/>
        <w:ind w:firstLine="0" w:firstLineChars="0"/>
        <w:rPr>
          <w:rFonts w:hint="eastAsia" w:ascii="宋体" w:hAnsi="宋体" w:eastAsia="宋体" w:cs="宋体"/>
          <w:color w:val="000000"/>
          <w:sz w:val="28"/>
          <w:szCs w:val="36"/>
        </w:rPr>
      </w:pPr>
    </w:p>
    <w:p w14:paraId="1D863D7D">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甲方代表 :</w:t>
      </w:r>
      <w:permStart w:id="28" w:edGrp="everyone"/>
      <w:r>
        <w:rPr>
          <w:rFonts w:hint="eastAsia" w:ascii="宋体" w:hAnsi="宋体" w:eastAsia="宋体" w:cs="宋体"/>
          <w:color w:val="000000"/>
          <w:sz w:val="28"/>
          <w:szCs w:val="36"/>
        </w:rPr>
        <w:t xml:space="preserve">                             </w:t>
      </w:r>
      <w:permEnd w:id="28"/>
      <w:r>
        <w:rPr>
          <w:rFonts w:hint="eastAsia" w:ascii="宋体" w:hAnsi="宋体" w:eastAsia="宋体" w:cs="宋体"/>
          <w:color w:val="000000"/>
          <w:sz w:val="28"/>
          <w:szCs w:val="36"/>
        </w:rPr>
        <w:t xml:space="preserve">（签章）                       </w:t>
      </w:r>
    </w:p>
    <w:p w14:paraId="1EB1DBD8">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29" w:edGrp="everyone"/>
      <w:r>
        <w:rPr>
          <w:rFonts w:hint="eastAsia" w:ascii="宋体" w:hAnsi="宋体" w:eastAsia="宋体" w:cs="宋体"/>
          <w:color w:val="000000"/>
          <w:sz w:val="28"/>
          <w:szCs w:val="36"/>
        </w:rPr>
        <w:t xml:space="preserve">      </w:t>
      </w:r>
      <w:permEnd w:id="29"/>
      <w:r>
        <w:rPr>
          <w:rFonts w:hint="eastAsia" w:ascii="宋体" w:hAnsi="宋体" w:eastAsia="宋体" w:cs="宋体"/>
          <w:color w:val="000000"/>
          <w:sz w:val="28"/>
          <w:szCs w:val="36"/>
        </w:rPr>
        <w:t xml:space="preserve">                        </w:t>
      </w:r>
    </w:p>
    <w:p w14:paraId="4955607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0" w:edGrp="everyone"/>
    </w:p>
    <w:permEnd w:id="30"/>
    <w:p w14:paraId="7F79A9C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66F4FC0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乙方代表 :</w:t>
      </w:r>
      <w:permStart w:id="31" w:edGrp="everyone"/>
      <w:r>
        <w:rPr>
          <w:rFonts w:hint="eastAsia" w:ascii="宋体" w:hAnsi="宋体" w:eastAsia="宋体" w:cs="宋体"/>
          <w:color w:val="000000"/>
          <w:sz w:val="28"/>
          <w:szCs w:val="36"/>
        </w:rPr>
        <w:t xml:space="preserve"> 周口市博莱信息技术有限公司</w:t>
      </w:r>
      <w:r>
        <w:rPr>
          <w:rFonts w:hint="eastAsia" w:ascii="宋体" w:hAnsi="宋体" w:eastAsia="宋体" w:cs="宋体"/>
          <w:color w:val="000000"/>
          <w:sz w:val="28"/>
          <w:szCs w:val="36"/>
          <w:lang w:val="en-US" w:eastAsia="zh-CN"/>
        </w:rPr>
        <w:t xml:space="preserve"> </w:t>
      </w:r>
      <w:permEnd w:id="31"/>
      <w:r>
        <w:rPr>
          <w:rFonts w:hint="eastAsia" w:ascii="宋体" w:hAnsi="宋体" w:eastAsia="宋体" w:cs="宋体"/>
          <w:color w:val="000000"/>
          <w:sz w:val="28"/>
          <w:szCs w:val="36"/>
        </w:rPr>
        <w:t>（签章）</w:t>
      </w:r>
    </w:p>
    <w:p w14:paraId="6F39EFE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姓名：</w:t>
      </w:r>
      <w:permStart w:id="32" w:edGrp="everyone"/>
      <w:r>
        <w:rPr>
          <w:rFonts w:hint="eastAsia" w:ascii="宋体" w:hAnsi="宋体" w:eastAsia="宋体" w:cs="宋体"/>
          <w:color w:val="000000"/>
          <w:sz w:val="28"/>
          <w:szCs w:val="36"/>
        </w:rPr>
        <w:t xml:space="preserve">  </w:t>
      </w:r>
      <w:permEnd w:id="32"/>
      <w:r>
        <w:rPr>
          <w:rFonts w:hint="eastAsia" w:ascii="宋体" w:hAnsi="宋体" w:eastAsia="宋体" w:cs="宋体"/>
          <w:color w:val="000000"/>
          <w:sz w:val="28"/>
          <w:szCs w:val="36"/>
        </w:rPr>
        <w:t xml:space="preserve">                            </w:t>
      </w:r>
    </w:p>
    <w:p w14:paraId="6B33BD7B">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33" w:edGrp="everyone"/>
    </w:p>
    <w:permEnd w:id="33"/>
    <w:p w14:paraId="473B8E3B">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8"/>
          <w:szCs w:val="28"/>
        </w:rPr>
        <w:br w:type="page"/>
      </w:r>
      <w:r>
        <w:rPr>
          <w:rFonts w:hint="eastAsia" w:ascii="宋体" w:hAnsi="宋体" w:eastAsia="宋体" w:cs="宋体"/>
          <w:b/>
          <w:bCs/>
          <w:kern w:val="44"/>
          <w:sz w:val="32"/>
          <w:szCs w:val="32"/>
        </w:rPr>
        <w:t>承诺书</w:t>
      </w:r>
    </w:p>
    <w:p w14:paraId="4DB9A4DC">
      <w:pPr>
        <w:spacing w:line="360" w:lineRule="auto"/>
        <w:ind w:left="210" w:leftChars="10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为了维护</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周口市博莱信息技术有限公司</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u w:val="single" w:color="auto"/>
          <w:lang w:val="en-US" w:eastAsia="zh-CN"/>
        </w:rPr>
        <w:t xml:space="preserve"> </w:t>
      </w:r>
      <w:r>
        <w:rPr>
          <w:rFonts w:hint="eastAsia" w:ascii="宋体" w:hAnsi="宋体" w:eastAsia="宋体" w:cs="宋体"/>
          <w:b/>
          <w:bCs/>
          <w:color w:val="000000"/>
          <w:sz w:val="24"/>
          <w:szCs w:val="24"/>
        </w:rPr>
        <w:t xml:space="preserve">用户及平台自身的合法权益，根据相关法律法规，本公司作出如下承诺： </w:t>
      </w:r>
    </w:p>
    <w:p w14:paraId="590225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 </w:t>
      </w:r>
    </w:p>
    <w:p w14:paraId="1E0E5DBC">
      <w:pPr>
        <w:spacing w:line="360" w:lineRule="auto"/>
        <w:outlineLvl w:val="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（一）本公司充分知悉以下情形不适用灵活用工平台</w:t>
      </w:r>
      <w:r>
        <w:rPr>
          <w:rFonts w:hint="eastAsia" w:ascii="宋体" w:hAnsi="宋体" w:eastAsia="宋体" w:cs="宋体"/>
          <w:b/>
          <w:bCs/>
          <w:color w:val="000000"/>
          <w:sz w:val="24"/>
          <w:szCs w:val="24"/>
          <w:lang w:eastAsia="zh-CN"/>
        </w:rPr>
        <w:t>：</w:t>
      </w:r>
    </w:p>
    <w:p w14:paraId="1579179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金融行业的所有业务</w:t>
      </w:r>
      <w:r>
        <w:rPr>
          <w:rFonts w:hint="eastAsia" w:ascii="宋体" w:hAnsi="宋体" w:eastAsia="宋体" w:cs="宋体"/>
          <w:sz w:val="24"/>
          <w:szCs w:val="24"/>
        </w:rPr>
        <w:t>均不适用灵活用工服务。</w:t>
      </w:r>
    </w:p>
    <w:p w14:paraId="1ECD87B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建筑施工、建筑</w:t>
      </w:r>
      <w:r>
        <w:rPr>
          <w:rFonts w:hint="eastAsia" w:ascii="宋体" w:hAnsi="宋体" w:eastAsia="宋体" w:cs="宋体"/>
          <w:sz w:val="24"/>
          <w:szCs w:val="24"/>
          <w:lang w:val="en-US" w:eastAsia="zh-CN"/>
        </w:rPr>
        <w:t>劳务、建筑分包</w:t>
      </w:r>
      <w:r>
        <w:rPr>
          <w:rFonts w:hint="eastAsia" w:ascii="宋体" w:hAnsi="宋体" w:eastAsia="宋体" w:cs="宋体"/>
          <w:sz w:val="24"/>
          <w:szCs w:val="24"/>
        </w:rPr>
        <w:t>以及采矿业企业，不适用灵活用工服务。</w:t>
      </w:r>
    </w:p>
    <w:p w14:paraId="4445D533">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药品、医疗器械类生产</w:t>
      </w:r>
      <w:r>
        <w:rPr>
          <w:rFonts w:hint="eastAsia" w:ascii="宋体" w:hAnsi="宋体" w:eastAsia="宋体" w:cs="宋体"/>
          <w:sz w:val="24"/>
          <w:szCs w:val="24"/>
          <w:lang w:val="en-US" w:eastAsia="zh-CN"/>
        </w:rPr>
        <w:t>及销售的所有业务</w:t>
      </w:r>
      <w:r>
        <w:rPr>
          <w:rFonts w:hint="eastAsia" w:ascii="宋体" w:hAnsi="宋体" w:eastAsia="宋体" w:cs="宋体"/>
          <w:sz w:val="24"/>
          <w:szCs w:val="24"/>
        </w:rPr>
        <w:t>均不适用灵活用工服务。</w:t>
      </w:r>
    </w:p>
    <w:p w14:paraId="4CF454FF">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保险行业的所有业务</w:t>
      </w:r>
      <w:r>
        <w:rPr>
          <w:rFonts w:hint="eastAsia" w:ascii="宋体" w:hAnsi="宋体" w:eastAsia="宋体" w:cs="宋体"/>
          <w:sz w:val="24"/>
          <w:szCs w:val="24"/>
        </w:rPr>
        <w:t>均不适用灵活用工服务。</w:t>
      </w:r>
    </w:p>
    <w:p w14:paraId="74E599DD">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大宗商品以及商贸类</w:t>
      </w:r>
      <w:r>
        <w:rPr>
          <w:rFonts w:hint="eastAsia" w:ascii="宋体" w:hAnsi="宋体" w:eastAsia="宋体" w:cs="宋体"/>
          <w:sz w:val="24"/>
          <w:szCs w:val="24"/>
        </w:rPr>
        <w:t>的各环节中的所有业务均不适用灵活用工服务。</w:t>
      </w:r>
    </w:p>
    <w:p w14:paraId="28C51F7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律师事务所、会计师事务所不适用灵活用工服务。</w:t>
      </w:r>
    </w:p>
    <w:p w14:paraId="001E616A">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境外企业</w:t>
      </w:r>
      <w:r>
        <w:rPr>
          <w:rFonts w:hint="eastAsia" w:ascii="宋体" w:hAnsi="宋体" w:eastAsia="宋体" w:cs="宋体"/>
          <w:sz w:val="24"/>
          <w:szCs w:val="24"/>
        </w:rPr>
        <w:t>用工需求的，不适用灵活用工服务。</w:t>
      </w:r>
    </w:p>
    <w:p w14:paraId="6101D409">
      <w:pPr>
        <w:widowControl/>
        <w:numPr>
          <w:ilvl w:val="6"/>
          <w:numId w:val="1"/>
        </w:numPr>
        <w:spacing w:line="360" w:lineRule="auto"/>
        <w:ind w:left="630" w:leftChars="0" w:firstLineChars="0"/>
        <w:jc w:val="left"/>
        <w:rPr>
          <w:rFonts w:hint="eastAsia" w:ascii="宋体" w:hAnsi="宋体" w:eastAsia="宋体" w:cs="宋体"/>
          <w:sz w:val="24"/>
          <w:szCs w:val="24"/>
        </w:rPr>
      </w:pPr>
      <w:r>
        <w:rPr>
          <w:rFonts w:hint="eastAsia" w:ascii="宋体" w:hAnsi="宋体" w:eastAsia="宋体" w:cs="宋体"/>
          <w:sz w:val="24"/>
          <w:szCs w:val="24"/>
        </w:rPr>
        <w:t>广播影视行业凡涉及演艺人员、影视人员、知名网红用工需求的，不适用灵活用工服务。</w:t>
      </w:r>
    </w:p>
    <w:p w14:paraId="6EC177EA">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直播带货业务的服务人员不适用灵活用工服务。</w:t>
      </w:r>
    </w:p>
    <w:p w14:paraId="7864375C">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任何从事违法违规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电信诈骗、传销、赌博、洗钱、贩毒、非法集资等违法</w:t>
      </w:r>
      <w:r>
        <w:rPr>
          <w:rFonts w:hint="eastAsia" w:ascii="宋体" w:hAnsi="宋体" w:eastAsia="宋体" w:cs="宋体"/>
          <w:color w:val="000000"/>
          <w:kern w:val="0"/>
          <w:sz w:val="24"/>
          <w:szCs w:val="24"/>
        </w:rPr>
        <w:t>业务的企业，</w:t>
      </w:r>
      <w:r>
        <w:rPr>
          <w:rFonts w:hint="eastAsia" w:ascii="宋体" w:hAnsi="宋体" w:eastAsia="宋体" w:cs="宋体"/>
          <w:sz w:val="24"/>
          <w:szCs w:val="24"/>
        </w:rPr>
        <w:t>不适用灵活用工服务。</w:t>
      </w:r>
    </w:p>
    <w:p w14:paraId="705E9380">
      <w:pPr>
        <w:widowControl/>
        <w:numPr>
          <w:ilvl w:val="6"/>
          <w:numId w:val="1"/>
        </w:numPr>
        <w:spacing w:line="360" w:lineRule="auto"/>
        <w:ind w:left="630" w:leftChars="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若</w:t>
      </w:r>
      <w:r>
        <w:rPr>
          <w:rFonts w:hint="eastAsia" w:ascii="宋体" w:hAnsi="宋体" w:eastAsia="宋体" w:cs="宋体"/>
          <w:color w:val="000000"/>
          <w:kern w:val="0"/>
          <w:sz w:val="24"/>
          <w:szCs w:val="24"/>
        </w:rPr>
        <w:t>我司名称</w:t>
      </w:r>
      <w:r>
        <w:rPr>
          <w:rFonts w:hint="eastAsia" w:ascii="宋体" w:hAnsi="宋体" w:eastAsia="宋体" w:cs="宋体"/>
          <w:color w:val="000000"/>
          <w:kern w:val="0"/>
          <w:sz w:val="24"/>
          <w:szCs w:val="24"/>
          <w:lang w:val="en-US" w:eastAsia="zh-CN"/>
        </w:rPr>
        <w:t>或</w:t>
      </w:r>
      <w:r>
        <w:rPr>
          <w:rFonts w:hint="eastAsia" w:ascii="宋体" w:hAnsi="宋体" w:eastAsia="宋体" w:cs="宋体"/>
          <w:color w:val="000000"/>
          <w:kern w:val="0"/>
          <w:sz w:val="24"/>
          <w:szCs w:val="24"/>
        </w:rPr>
        <w:t>经营范围</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w:t>
      </w:r>
      <w:r>
        <w:rPr>
          <w:rFonts w:hint="eastAsia" w:ascii="宋体" w:hAnsi="宋体" w:eastAsia="宋体" w:cs="宋体"/>
          <w:sz w:val="24"/>
          <w:szCs w:val="24"/>
          <w:lang w:val="en-US" w:eastAsia="zh-CN"/>
        </w:rPr>
        <w:t>建筑、</w:t>
      </w:r>
      <w:r>
        <w:rPr>
          <w:rFonts w:hint="eastAsia" w:ascii="宋体" w:hAnsi="宋体" w:eastAsia="宋体" w:cs="宋体"/>
          <w:color w:val="auto"/>
          <w:sz w:val="24"/>
          <w:szCs w:val="24"/>
          <w:lang w:val="en-US" w:eastAsia="zh-CN"/>
        </w:rPr>
        <w:t>影视制作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影视策划、演出经纪、其他</w:t>
      </w:r>
      <w:r>
        <w:rPr>
          <w:rFonts w:hint="eastAsia" w:ascii="宋体" w:hAnsi="宋体" w:eastAsia="宋体" w:cs="宋体"/>
          <w:sz w:val="24"/>
          <w:szCs w:val="24"/>
        </w:rPr>
        <w:t>文化艺术经纪代理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广播电视节目制作经营、</w:t>
      </w:r>
      <w:r>
        <w:rPr>
          <w:rFonts w:hint="eastAsia" w:ascii="宋体" w:hAnsi="宋体" w:eastAsia="宋体" w:cs="宋体"/>
          <w:color w:val="auto"/>
          <w:sz w:val="24"/>
          <w:szCs w:val="24"/>
          <w:lang w:val="en-US" w:eastAsia="zh-CN"/>
        </w:rPr>
        <w:t>直播、建筑劳务分包、专业承包、施工总承包、建设工程施工、</w:t>
      </w:r>
      <w:r>
        <w:rPr>
          <w:rFonts w:hint="eastAsia" w:ascii="宋体" w:hAnsi="宋体" w:eastAsia="宋体" w:cs="宋体"/>
          <w:i w:val="0"/>
          <w:iCs w:val="0"/>
          <w:caps w:val="0"/>
          <w:color w:val="auto"/>
          <w:spacing w:val="0"/>
          <w:sz w:val="24"/>
          <w:szCs w:val="24"/>
          <w:shd w:val="clear" w:color="auto" w:fill="FFFFFF"/>
        </w:rPr>
        <w:t>园林绿化工程施工</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color w:val="auto"/>
          <w:sz w:val="24"/>
          <w:szCs w:val="24"/>
          <w:lang w:eastAsia="zh-CN"/>
        </w:rPr>
        <w:t>建筑材料、</w:t>
      </w:r>
      <w:r>
        <w:rPr>
          <w:rFonts w:hint="eastAsia" w:ascii="宋体" w:hAnsi="宋体" w:eastAsia="宋体" w:cs="宋体"/>
          <w:color w:val="auto"/>
          <w:sz w:val="24"/>
          <w:szCs w:val="24"/>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w:t>
      </w:r>
      <w:r>
        <w:rPr>
          <w:rFonts w:hint="eastAsia" w:ascii="宋体" w:hAnsi="宋体" w:eastAsia="宋体" w:cs="宋体"/>
          <w:color w:val="auto"/>
          <w:kern w:val="0"/>
          <w:sz w:val="24"/>
          <w:szCs w:val="24"/>
          <w:lang w:val="en-US" w:eastAsia="zh-CN"/>
        </w:rPr>
        <w:t>灵</w:t>
      </w:r>
      <w:r>
        <w:rPr>
          <w:rFonts w:hint="eastAsia" w:ascii="宋体" w:hAnsi="宋体" w:eastAsia="宋体" w:cs="宋体"/>
          <w:color w:val="000000"/>
          <w:kern w:val="0"/>
          <w:sz w:val="24"/>
          <w:szCs w:val="24"/>
          <w:lang w:val="en-US" w:eastAsia="zh-CN"/>
        </w:rPr>
        <w:t>活用工所禁入的行业或业务的相关字眼</w:t>
      </w:r>
      <w:r>
        <w:rPr>
          <w:rFonts w:hint="eastAsia" w:ascii="宋体" w:hAnsi="宋体" w:eastAsia="宋体" w:cs="宋体"/>
          <w:color w:val="000000"/>
          <w:kern w:val="0"/>
          <w:sz w:val="24"/>
          <w:szCs w:val="24"/>
        </w:rPr>
        <w:t>，我司承诺实际经营不涉及上述相关</w:t>
      </w:r>
      <w:r>
        <w:rPr>
          <w:rFonts w:hint="eastAsia" w:ascii="宋体" w:hAnsi="宋体" w:eastAsia="宋体" w:cs="宋体"/>
          <w:color w:val="000000"/>
          <w:kern w:val="0"/>
          <w:sz w:val="24"/>
          <w:szCs w:val="24"/>
          <w:lang w:val="en-US" w:eastAsia="zh-CN"/>
        </w:rPr>
        <w:t>行业或</w:t>
      </w:r>
      <w:r>
        <w:rPr>
          <w:rFonts w:hint="eastAsia" w:ascii="宋体" w:hAnsi="宋体" w:eastAsia="宋体" w:cs="宋体"/>
          <w:color w:val="000000"/>
          <w:kern w:val="0"/>
          <w:sz w:val="24"/>
          <w:szCs w:val="24"/>
        </w:rPr>
        <w:t>业务</w:t>
      </w:r>
      <w:r>
        <w:rPr>
          <w:rFonts w:hint="eastAsia" w:ascii="宋体" w:hAnsi="宋体" w:eastAsia="宋体" w:cs="宋体"/>
          <w:color w:val="000000"/>
          <w:kern w:val="0"/>
          <w:sz w:val="24"/>
          <w:szCs w:val="24"/>
          <w:lang w:eastAsia="zh-CN"/>
        </w:rPr>
        <w:t>。</w:t>
      </w:r>
    </w:p>
    <w:p w14:paraId="36F7B5AA">
      <w:pPr>
        <w:spacing w:line="360" w:lineRule="auto"/>
        <w:outlineLvl w:val="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（二）承诺</w:t>
      </w:r>
    </w:p>
    <w:p w14:paraId="5F8F86BD">
      <w:pPr>
        <w:spacing w:line="360" w:lineRule="auto"/>
        <w:ind w:left="210" w:leftChars="10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若本公司具备上述任一情形、仍使用</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平台造成经济损失或使得</w:t>
      </w:r>
      <w:r>
        <w:rPr>
          <w:rFonts w:hint="eastAsia" w:ascii="宋体" w:hAnsi="宋体" w:eastAsia="宋体" w:cs="宋体"/>
          <w:color w:val="000000"/>
          <w:sz w:val="24"/>
          <w:szCs w:val="24"/>
          <w:lang w:val="en-US" w:eastAsia="zh-CN"/>
        </w:rPr>
        <w:t>贵司</w:t>
      </w:r>
      <w:r>
        <w:rPr>
          <w:rFonts w:hint="eastAsia" w:ascii="宋体" w:hAnsi="宋体" w:eastAsia="宋体" w:cs="宋体"/>
          <w:color w:val="000000"/>
          <w:sz w:val="24"/>
          <w:szCs w:val="24"/>
        </w:rPr>
        <w:t>平台其分公司、子公司、关联公司承担法律责任的，本公司承担全部赔偿责任。</w:t>
      </w:r>
    </w:p>
    <w:p w14:paraId="3866FC3B">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 w:val="24"/>
          <w:szCs w:val="24"/>
        </w:rPr>
      </w:pPr>
      <w:r>
        <w:rPr>
          <w:rFonts w:hint="eastAsia" w:ascii="宋体" w:hAnsi="宋体" w:eastAsia="宋体" w:cs="宋体"/>
          <w:sz w:val="24"/>
          <w:szCs w:val="24"/>
        </w:rPr>
        <w:t>单位公章</w:t>
      </w:r>
    </w:p>
    <w:p w14:paraId="2DA1789D">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505"/>
        <w:jc w:val="right"/>
        <w:textAlignment w:val="auto"/>
        <w:rPr>
          <w:rFonts w:hint="eastAsia" w:ascii="宋体" w:hAnsi="宋体" w:eastAsia="宋体" w:cs="宋体"/>
          <w:szCs w:val="22"/>
        </w:rPr>
      </w:pPr>
      <w:r>
        <w:rPr>
          <w:rFonts w:hint="eastAsia" w:ascii="宋体" w:hAnsi="宋体" w:eastAsia="宋体" w:cs="宋体"/>
          <w:sz w:val="24"/>
          <w:szCs w:val="24"/>
        </w:rPr>
        <w:t xml:space="preserve">     </w:t>
      </w:r>
      <w:r>
        <w:rPr>
          <w:rFonts w:hint="eastAsia" w:ascii="宋体" w:hAnsi="宋体" w:eastAsia="宋体" w:cs="宋体"/>
          <w:sz w:val="24"/>
          <w:szCs w:val="24"/>
          <w:u w:val="single"/>
          <w:lang w:val="en-US" w:eastAsia="zh-CN"/>
        </w:rPr>
        <w:t xml:space="preserve"> </w:t>
      </w:r>
      <w:permStart w:id="34"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ermEnd w:id="34"/>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lang w:val="en-US" w:eastAsia="zh-CN"/>
        </w:rPr>
        <w:t xml:space="preserve">   </w:t>
      </w:r>
      <w:permStart w:id="35" w:edGrp="everyone"/>
      <w:r>
        <w:rPr>
          <w:rFonts w:hint="eastAsia" w:ascii="宋体" w:hAnsi="宋体" w:eastAsia="宋体" w:cs="宋体"/>
          <w:sz w:val="24"/>
          <w:szCs w:val="24"/>
          <w:u w:val="single"/>
          <w:lang w:val="en-US" w:eastAsia="zh-CN"/>
        </w:rPr>
        <w:t xml:space="preserve"> </w:t>
      </w:r>
      <w:permEnd w:id="35"/>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ermStart w:id="36" w:edGrp="everyone"/>
      <w:r>
        <w:rPr>
          <w:rFonts w:hint="eastAsia" w:ascii="宋体" w:hAnsi="宋体" w:eastAsia="宋体" w:cs="宋体"/>
          <w:sz w:val="24"/>
          <w:szCs w:val="24"/>
          <w:u w:val="single"/>
          <w:lang w:val="en-US" w:eastAsia="zh-CN"/>
        </w:rPr>
        <w:t xml:space="preserve"> </w:t>
      </w:r>
      <w:permEnd w:id="36"/>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日</w:t>
      </w:r>
    </w:p>
    <w:p w14:paraId="6D34B580">
      <w:pPr>
        <w:tabs>
          <w:tab w:val="left" w:pos="1590"/>
        </w:tabs>
        <w:bidi w:val="0"/>
        <w:jc w:val="left"/>
        <w:rPr>
          <w:rFonts w:hint="eastAsia" w:ascii="宋体" w:hAnsi="宋体" w:eastAsia="宋体" w:cs="宋体"/>
          <w:lang w:val="en-US" w:eastAsia="zh-CN"/>
        </w:rPr>
      </w:pPr>
      <w:permStart w:id="37" w:edGrp="everyone"/>
      <w:permEnd w:id="37"/>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9390C">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F9C5">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ovvy8MayFljitQXmm5AednUVu4=" w:salt="LMmnsHdozrItXC01fd3cpA=="/>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73C46"/>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720A3B"/>
    <w:rsid w:val="0AA3501D"/>
    <w:rsid w:val="0CAF17E2"/>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9A50C45"/>
    <w:rsid w:val="29C966E1"/>
    <w:rsid w:val="2A2102CB"/>
    <w:rsid w:val="2A5230E8"/>
    <w:rsid w:val="2ADA66CC"/>
    <w:rsid w:val="2B2907E3"/>
    <w:rsid w:val="2D1F486A"/>
    <w:rsid w:val="2D5A188B"/>
    <w:rsid w:val="2DF82DD7"/>
    <w:rsid w:val="2E82764B"/>
    <w:rsid w:val="2F4D5AFA"/>
    <w:rsid w:val="309747AE"/>
    <w:rsid w:val="32D52EA8"/>
    <w:rsid w:val="335558E5"/>
    <w:rsid w:val="34134430"/>
    <w:rsid w:val="35BC4E8D"/>
    <w:rsid w:val="36F2636A"/>
    <w:rsid w:val="375D490D"/>
    <w:rsid w:val="38AE4E00"/>
    <w:rsid w:val="38BF788B"/>
    <w:rsid w:val="393129DF"/>
    <w:rsid w:val="39A472AB"/>
    <w:rsid w:val="3C810A1C"/>
    <w:rsid w:val="3CEE78EA"/>
    <w:rsid w:val="3E241DE8"/>
    <w:rsid w:val="3F3B53E5"/>
    <w:rsid w:val="3F5264A4"/>
    <w:rsid w:val="3FA12FE6"/>
    <w:rsid w:val="3FC75B8F"/>
    <w:rsid w:val="3FD92C6E"/>
    <w:rsid w:val="40114A8F"/>
    <w:rsid w:val="40C21E6C"/>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D6B186F"/>
    <w:rsid w:val="4DAC4E65"/>
    <w:rsid w:val="4DEC0049"/>
    <w:rsid w:val="4ECF3EEA"/>
    <w:rsid w:val="4EE72FE2"/>
    <w:rsid w:val="4F697E9B"/>
    <w:rsid w:val="503828B9"/>
    <w:rsid w:val="518B234A"/>
    <w:rsid w:val="526F2435"/>
    <w:rsid w:val="52962748"/>
    <w:rsid w:val="52E0245E"/>
    <w:rsid w:val="54593F45"/>
    <w:rsid w:val="54824E23"/>
    <w:rsid w:val="563E007D"/>
    <w:rsid w:val="57E3138C"/>
    <w:rsid w:val="596C096E"/>
    <w:rsid w:val="5B4A25A2"/>
    <w:rsid w:val="5BE232C8"/>
    <w:rsid w:val="5C3E56FD"/>
    <w:rsid w:val="5D497A51"/>
    <w:rsid w:val="5F9C3975"/>
    <w:rsid w:val="604B6178"/>
    <w:rsid w:val="61732247"/>
    <w:rsid w:val="640A3BF0"/>
    <w:rsid w:val="65006F98"/>
    <w:rsid w:val="66431F39"/>
    <w:rsid w:val="66594930"/>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69277F2"/>
    <w:rsid w:val="77574990"/>
    <w:rsid w:val="787212BF"/>
    <w:rsid w:val="790D3985"/>
    <w:rsid w:val="79F226B7"/>
    <w:rsid w:val="7A103969"/>
    <w:rsid w:val="7A153558"/>
    <w:rsid w:val="7ACA7190"/>
    <w:rsid w:val="7B7F550D"/>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qFormat/>
    <w:uiPriority w:val="99"/>
    <w:pPr>
      <w:ind w:firstLine="420" w:firstLineChars="1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正文文本 Char"/>
    <w:link w:val="2"/>
    <w:semiHidden/>
    <w:qFormat/>
    <w:uiPriority w:val="99"/>
    <w:rPr>
      <w:kern w:val="2"/>
      <w:sz w:val="21"/>
      <w:szCs w:val="24"/>
    </w:rPr>
  </w:style>
  <w:style w:type="character" w:customStyle="1" w:styleId="15">
    <w:name w:val="正文首行缩进 Char"/>
    <w:link w:val="8"/>
    <w:semiHidden/>
    <w:qFormat/>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v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1780</Words>
  <Characters>1802</Characters>
  <Lines>17</Lines>
  <Paragraphs>5</Paragraphs>
  <TotalTime>14</TotalTime>
  <ScaleCrop>false</ScaleCrop>
  <LinksUpToDate>false</LinksUpToDate>
  <CharactersWithSpaces>2187</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2025-09-28T02:48:29Z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19601868E052463E8F6E4148045AB71C_13</vt:lpwstr>
  </property>
  <property fmtid="{D5CDD505-2E9C-101B-9397-08002B2CF9AE}" pid="4" name="KSOTemplateDocerSaveRecord">
    <vt:lpwstr>eyJoZGlkIjoiOThlYmNhZDcyMDBhNzg2N2RiYjdhNmIzMjdiYzRlOTEiLCJ1c2VySWQiOiIxMjg1ODY1NTMwIn0=</vt:lpwstr>
  </property>
</Properties>
</file>