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AB72">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2E461C06">
      <w:pPr>
        <w:pStyle w:val="7"/>
        <w:spacing w:line="700" w:lineRule="exact"/>
        <w:jc w:val="center"/>
        <w:outlineLvl w:val="0"/>
        <w:rPr>
          <w:rFonts w:ascii="宋体" w:hAnsi="宋体" w:eastAsia="宋体" w:cs="宋体"/>
          <w:b/>
          <w:bCs/>
          <w:sz w:val="48"/>
          <w:szCs w:val="48"/>
          <w:lang w:val="zh-Hans" w:eastAsia="zh-Hans"/>
        </w:rPr>
      </w:pPr>
    </w:p>
    <w:p w14:paraId="0D2770C9">
      <w:pPr>
        <w:pStyle w:val="7"/>
        <w:spacing w:line="700" w:lineRule="exact"/>
        <w:jc w:val="center"/>
        <w:outlineLvl w:val="0"/>
        <w:rPr>
          <w:rFonts w:ascii="宋体" w:hAnsi="宋体" w:eastAsia="宋体" w:cs="宋体"/>
          <w:b/>
          <w:bCs/>
          <w:sz w:val="48"/>
          <w:szCs w:val="48"/>
          <w:lang w:val="zh-Hans" w:eastAsia="zh-Hans"/>
        </w:rPr>
      </w:pPr>
    </w:p>
    <w:p w14:paraId="40E7EAE5">
      <w:pPr>
        <w:pStyle w:val="7"/>
        <w:spacing w:line="700" w:lineRule="exact"/>
        <w:jc w:val="center"/>
        <w:outlineLvl w:val="0"/>
        <w:rPr>
          <w:rFonts w:ascii="宋体" w:hAnsi="宋体" w:eastAsia="宋体" w:cs="宋体"/>
          <w:b/>
          <w:bCs/>
          <w:sz w:val="48"/>
          <w:szCs w:val="48"/>
          <w:lang w:val="zh-Hans" w:eastAsia="zh-Hans"/>
        </w:rPr>
      </w:pPr>
    </w:p>
    <w:p w14:paraId="64D52309">
      <w:pPr>
        <w:pStyle w:val="7"/>
        <w:spacing w:line="700" w:lineRule="exact"/>
        <w:jc w:val="center"/>
        <w:outlineLvl w:val="0"/>
        <w:rPr>
          <w:rFonts w:ascii="宋体" w:hAnsi="宋体" w:eastAsia="宋体" w:cs="宋体"/>
          <w:b/>
          <w:bCs/>
          <w:sz w:val="48"/>
          <w:szCs w:val="48"/>
          <w:lang w:val="zh-Hans" w:eastAsia="zh-Hans"/>
        </w:rPr>
      </w:pPr>
      <w:permStart w:id="0" w:edGrp="everyone"/>
      <w:permEnd w:id="0"/>
    </w:p>
    <w:p w14:paraId="632BAC9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BF6D2F1">
      <w:pPr>
        <w:pStyle w:val="7"/>
        <w:spacing w:line="700" w:lineRule="exact"/>
        <w:jc w:val="center"/>
        <w:outlineLvl w:val="0"/>
        <w:rPr>
          <w:rFonts w:ascii="宋体" w:hAnsi="宋体" w:eastAsia="宋体" w:cs="宋体"/>
          <w:b/>
          <w:bCs/>
          <w:sz w:val="60"/>
          <w:szCs w:val="60"/>
          <w:lang w:val="zh-Hans" w:eastAsia="zh-Hans"/>
        </w:rPr>
      </w:pPr>
    </w:p>
    <w:p w14:paraId="11020C02">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78CCA83F">
      <w:pPr>
        <w:pStyle w:val="7"/>
        <w:spacing w:line="700" w:lineRule="exact"/>
        <w:jc w:val="center"/>
        <w:outlineLvl w:val="0"/>
        <w:rPr>
          <w:rFonts w:ascii="宋体" w:hAnsi="宋体" w:eastAsia="宋体" w:cs="宋体"/>
          <w:b/>
          <w:bCs/>
          <w:sz w:val="60"/>
          <w:szCs w:val="60"/>
          <w:lang w:val="zh-Hans" w:eastAsia="zh-Hans"/>
        </w:rPr>
      </w:pPr>
    </w:p>
    <w:p w14:paraId="52C9F53F">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00E1784D">
      <w:pPr>
        <w:pStyle w:val="7"/>
        <w:spacing w:line="700" w:lineRule="exact"/>
        <w:rPr>
          <w:rFonts w:ascii="宋体" w:hAnsi="宋体" w:eastAsia="宋体" w:cs="宋体"/>
          <w:b/>
          <w:bCs/>
          <w:sz w:val="44"/>
          <w:szCs w:val="44"/>
          <w:lang w:val="zh-Hans" w:eastAsia="zh-Hans"/>
        </w:rPr>
      </w:pPr>
    </w:p>
    <w:p w14:paraId="6770D12E">
      <w:pPr>
        <w:pStyle w:val="7"/>
      </w:pPr>
    </w:p>
    <w:p w14:paraId="3F6286D3">
      <w:pPr>
        <w:pStyle w:val="7"/>
      </w:pPr>
    </w:p>
    <w:p w14:paraId="2AA8836C">
      <w:pPr>
        <w:pStyle w:val="7"/>
      </w:pPr>
    </w:p>
    <w:p w14:paraId="74B50EFA">
      <w:pPr>
        <w:pStyle w:val="7"/>
      </w:pPr>
    </w:p>
    <w:p w14:paraId="1350EEA2">
      <w:pPr>
        <w:pStyle w:val="7"/>
      </w:pPr>
    </w:p>
    <w:p w14:paraId="4A90C2EE">
      <w:pPr>
        <w:pStyle w:val="7"/>
      </w:pPr>
    </w:p>
    <w:p w14:paraId="5112711D">
      <w:pPr>
        <w:pStyle w:val="7"/>
        <w:rPr>
          <w:rFonts w:eastAsia="等线"/>
        </w:rPr>
      </w:pPr>
    </w:p>
    <w:p w14:paraId="739B0BB2">
      <w:pPr>
        <w:pStyle w:val="7"/>
        <w:rPr>
          <w:rFonts w:eastAsia="等线"/>
        </w:rPr>
      </w:pPr>
    </w:p>
    <w:p w14:paraId="69AB25F2">
      <w:pPr>
        <w:pStyle w:val="7"/>
        <w:rPr>
          <w:rFonts w:eastAsia="等线"/>
        </w:rPr>
      </w:pPr>
    </w:p>
    <w:p w14:paraId="1417323C">
      <w:pPr>
        <w:pStyle w:val="7"/>
        <w:rPr>
          <w:rFonts w:eastAsia="等线"/>
        </w:rPr>
      </w:pPr>
    </w:p>
    <w:p w14:paraId="6761D146">
      <w:pPr>
        <w:pStyle w:val="7"/>
        <w:rPr>
          <w:rFonts w:eastAsia="等线"/>
        </w:rPr>
      </w:pPr>
    </w:p>
    <w:p w14:paraId="7EA62B53">
      <w:pPr>
        <w:pStyle w:val="7"/>
        <w:rPr>
          <w:rFonts w:eastAsia="等线"/>
        </w:rPr>
      </w:pPr>
    </w:p>
    <w:p w14:paraId="68753349">
      <w:pPr>
        <w:pStyle w:val="7"/>
        <w:rPr>
          <w:rFonts w:eastAsia="等线"/>
        </w:rPr>
      </w:pPr>
    </w:p>
    <w:p w14:paraId="3E94566D">
      <w:pPr>
        <w:pStyle w:val="7"/>
      </w:pPr>
    </w:p>
    <w:p w14:paraId="474221AE">
      <w:pPr>
        <w:pStyle w:val="7"/>
      </w:pPr>
    </w:p>
    <w:p w14:paraId="6BA8E2A7">
      <w:pPr>
        <w:pStyle w:val="7"/>
        <w:rPr>
          <w:lang w:val="zh-Hans" w:eastAsia="zh-Hans"/>
        </w:rPr>
      </w:pPr>
    </w:p>
    <w:p w14:paraId="0B239430">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4781465C">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1"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1"/>
    </w:p>
    <w:p w14:paraId="7B4C7D88">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2" w:edGrp="everyone"/>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2"/>
    </w:p>
    <w:p w14:paraId="27E91AAE">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12BDE4C0">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乙方：安徽宇睿信息咨询有限公司</w:t>
      </w:r>
    </w:p>
    <w:p w14:paraId="77BC307B">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45888E98">
      <w:pPr>
        <w:widowControl w:val="0"/>
        <w:spacing w:line="360" w:lineRule="auto"/>
        <w:jc w:val="both"/>
        <w:rPr>
          <w:rFonts w:ascii="Calibri" w:hAnsi="Calibri" w:eastAsia="Calibri" w:cs="Calibri"/>
          <w:b/>
          <w:bCs/>
          <w:color w:val="auto"/>
          <w:kern w:val="2"/>
          <w:sz w:val="18"/>
          <w:szCs w:val="18"/>
          <w:u w:val="single"/>
          <w:lang w:eastAsia="zh-CN"/>
        </w:rPr>
      </w:pPr>
    </w:p>
    <w:p w14:paraId="0842C9B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3A77AA8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1D378832">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7EB024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3"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3"/>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575FC7A4">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771AF628">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0966F6D7">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4549D74B">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2335C98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32A630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E425F7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466867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0FED7D0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6405D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0D300F4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58298DA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12B5BC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5C037B5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0C1C2E5B">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10AAD5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60BBB0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630B9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4CD5F71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338965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18B0E64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85BEAB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6ACB176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4ABA04A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default" w:ascii="宋体" w:hAnsi="宋体" w:eastAsia="宋体" w:cs="宋体"/>
          <w:color w:val="auto"/>
          <w:kern w:val="0"/>
          <w:lang w:val="en-US" w:eastAsia="zh-CN"/>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35937C3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463280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22E8D368">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23E83F8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4E4B2A4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0A26A435">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35500E62">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48C536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3A997AFA">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76DE29A7">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38AFE4D6">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14EE1C5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2163582">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77CE7CF1">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7123D46B">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2C842C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13883F8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79C9C9F5">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2230032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3BE9F8B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12A2477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0E3902A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3B6FD73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A590B0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A92C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6AAFD4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04D59F9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4130C81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4E72F9C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125C9B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0A004D5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47AAB15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3FEFCFD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5183B04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67BE9F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7631634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2C17A36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236620A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2A3751D9">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3F78672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5BA0534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40C2F00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1ECF8AE8">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361A293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0A8C73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03B05F1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61D212E">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393048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3D5BA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3FE4E47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F625A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64F0A200">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178AAE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1F2B8E3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76F3C9F">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2712BBC3">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EE2E590">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4D5BBD9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7157009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634D341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6F6CBB5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4A92A8A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1D7BAAB9">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776468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1E107272">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7E11EE58">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3D548DB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79C6B8E8">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69E4AD2F">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07D5D7DC">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7D8F1415">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5AD7F076">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72B7B349">
      <w:pPr>
        <w:jc w:val="both"/>
        <w:rPr>
          <w:rFonts w:ascii="宋体" w:hAnsi="宋体" w:eastAsia="宋体" w:cs="宋体"/>
          <w:color w:val="auto"/>
          <w:sz w:val="21"/>
          <w:szCs w:val="21"/>
          <w:lang w:eastAsia="zh-CN"/>
        </w:rPr>
      </w:pPr>
    </w:p>
    <w:p w14:paraId="342B4BB1">
      <w:pPr>
        <w:jc w:val="both"/>
        <w:rPr>
          <w:rFonts w:ascii="宋体" w:hAnsi="宋体" w:eastAsia="宋体" w:cs="宋体"/>
          <w:color w:val="auto"/>
          <w:sz w:val="21"/>
          <w:szCs w:val="21"/>
          <w:lang w:eastAsia="zh-CN"/>
        </w:rPr>
      </w:pPr>
    </w:p>
    <w:p w14:paraId="13A18DA6">
      <w:pPr>
        <w:jc w:val="both"/>
        <w:rPr>
          <w:rFonts w:ascii="宋体" w:hAnsi="宋体" w:eastAsia="宋体" w:cs="宋体"/>
          <w:color w:val="auto"/>
          <w:sz w:val="21"/>
          <w:szCs w:val="21"/>
          <w:lang w:eastAsia="zh-CN"/>
        </w:rPr>
      </w:pPr>
    </w:p>
    <w:p w14:paraId="0AE7B3A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4" w:edGrp="everyone"/>
      <w:r>
        <w:rPr>
          <w:rFonts w:hint="eastAsia" w:ascii="宋体" w:hAnsi="宋体" w:eastAsia="宋体" w:cs="宋体"/>
          <w:color w:val="auto"/>
          <w:sz w:val="21"/>
          <w:szCs w:val="21"/>
          <w:lang w:val="en-US" w:eastAsia="zh-CN"/>
        </w:rPr>
        <w:t xml:space="preserve">   </w:t>
      </w:r>
    </w:p>
    <w:permEnd w:id="4"/>
    <w:p w14:paraId="477DF01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1E7E0EA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5" w:edGrp="everyone"/>
      <w:r>
        <w:rPr>
          <w:rFonts w:hint="eastAsia" w:ascii="宋体" w:hAnsi="宋体" w:eastAsia="宋体" w:cs="宋体"/>
          <w:color w:val="auto"/>
          <w:sz w:val="21"/>
          <w:szCs w:val="21"/>
          <w:lang w:val="en-US" w:eastAsia="zh-CN"/>
        </w:rPr>
        <w:t xml:space="preserve">   </w:t>
      </w:r>
    </w:p>
    <w:permEnd w:id="5"/>
    <w:p w14:paraId="3DDF020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7AD111F2">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6" w:edGrp="everyone"/>
      <w:r>
        <w:rPr>
          <w:rFonts w:hint="eastAsia" w:ascii="宋体" w:hAnsi="宋体" w:eastAsia="宋体" w:cs="宋体"/>
          <w:color w:val="auto"/>
          <w:sz w:val="21"/>
          <w:szCs w:val="21"/>
          <w:lang w:val="en-US" w:eastAsia="zh-CN"/>
        </w:rPr>
        <w:t xml:space="preserve"> </w:t>
      </w:r>
      <w:permEnd w:id="6"/>
      <w:r>
        <w:rPr>
          <w:rFonts w:ascii="宋体" w:hAnsi="宋体" w:eastAsia="宋体" w:cs="宋体"/>
          <w:color w:val="auto"/>
          <w:sz w:val="21"/>
          <w:szCs w:val="21"/>
          <w:lang w:val="zh-Hans" w:eastAsia="zh-Hans"/>
        </w:rPr>
        <w:t xml:space="preserve">           </w:t>
      </w:r>
    </w:p>
    <w:p w14:paraId="78C3CE2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304285A">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7"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7"/>
      <w:r>
        <w:rPr>
          <w:rFonts w:ascii="宋体" w:hAnsi="宋体" w:eastAsia="宋体" w:cs="宋体"/>
          <w:color w:val="auto"/>
          <w:sz w:val="21"/>
          <w:szCs w:val="21"/>
          <w:lang w:val="zh-Hans" w:eastAsia="zh-Hans"/>
        </w:rPr>
        <w:t xml:space="preserve">         </w:t>
      </w:r>
    </w:p>
    <w:p w14:paraId="7B889DDC">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15FF6E49">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0DE859B7">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33073C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 安徽宇睿信息咨询有限公司</w:t>
      </w:r>
    </w:p>
    <w:p w14:paraId="254EC9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060D1B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8" w:edGrp="everyone"/>
      <w:r>
        <w:rPr>
          <w:rFonts w:hint="eastAsia" w:ascii="宋体" w:hAnsi="宋体" w:eastAsia="宋体" w:cs="宋体"/>
          <w:color w:val="auto"/>
          <w:sz w:val="21"/>
          <w:szCs w:val="21"/>
          <w:lang w:val="en-US" w:eastAsia="zh-CN"/>
        </w:rPr>
        <w:t xml:space="preserve">     </w:t>
      </w:r>
    </w:p>
    <w:permEnd w:id="8"/>
    <w:p w14:paraId="59783F75">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4AFD64CB">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1AA94B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ermStart w:id="9" w:edGrp="everyone"/>
      <w:permEnd w:id="9"/>
    </w:p>
    <w:p w14:paraId="60045F9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10" w:edGrp="everyone"/>
      <w:r>
        <w:rPr>
          <w:rFonts w:ascii="宋体" w:hAnsi="宋体" w:eastAsia="宋体" w:cs="宋体"/>
          <w:color w:val="auto"/>
          <w:sz w:val="21"/>
          <w:szCs w:val="21"/>
          <w:lang w:val="zh-Hans" w:eastAsia="zh-Hans"/>
        </w:rPr>
        <w:t xml:space="preserve"> </w:t>
      </w:r>
      <w:permEnd w:id="10"/>
      <w:r>
        <w:rPr>
          <w:rFonts w:ascii="宋体" w:hAnsi="宋体" w:eastAsia="宋体" w:cs="宋体"/>
          <w:color w:val="auto"/>
          <w:sz w:val="21"/>
          <w:szCs w:val="21"/>
          <w:lang w:val="zh-Hans" w:eastAsia="zh-Hans"/>
        </w:rPr>
        <w:t xml:space="preserve"> </w:t>
      </w:r>
    </w:p>
    <w:p w14:paraId="0ACE72AC">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1039029B">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7B79DEBF">
      <w:pPr>
        <w:pStyle w:val="7"/>
        <w:spacing w:line="360" w:lineRule="auto"/>
        <w:ind w:firstLine="420" w:firstLineChars="200"/>
        <w:rPr>
          <w:rFonts w:ascii="宋体" w:hAnsi="宋体" w:eastAsia="宋体" w:cs="宋体"/>
          <w:color w:val="auto"/>
          <w:kern w:val="0"/>
        </w:rPr>
      </w:pPr>
    </w:p>
    <w:p w14:paraId="34E3C0FB">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11" w:edGrp="everyone"/>
      <w:r>
        <w:rPr>
          <w:rFonts w:hint="eastAsia" w:ascii="宋体" w:hAnsi="宋体" w:eastAsia="宋体" w:cs="宋体"/>
          <w:color w:val="auto"/>
          <w:kern w:val="0"/>
        </w:rPr>
        <w:t>【   】年【   】月【   】</w:t>
      </w:r>
      <w:permEnd w:id="11"/>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3006587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3F8EE04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09AF0D1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lang w:val="en-US" w:eastAsia="zh-CN"/>
        </w:rPr>
        <w:t xml:space="preserve">玖万捌仟 </w:t>
      </w:r>
      <w:r>
        <w:rPr>
          <w:rFonts w:hint="eastAsia" w:ascii="宋体" w:hAnsi="宋体" w:eastAsia="宋体" w:cs="宋体"/>
          <w:color w:val="auto"/>
          <w:kern w:val="0"/>
          <w:lang w:val="zh-Hans" w:eastAsia="zh-TW"/>
        </w:rPr>
        <w:t>元人民币整。</w:t>
      </w:r>
    </w:p>
    <w:p w14:paraId="0C5338FD">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等线" w:hAnsi="等线" w:eastAsia="等线"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不超过 壹佰</w:t>
      </w:r>
      <w:r>
        <w:rPr>
          <w:rFonts w:hint="eastAsia" w:ascii="宋体" w:hAnsi="宋体" w:eastAsia="宋体" w:cs="宋体"/>
          <w:color w:val="auto"/>
          <w:kern w:val="0"/>
          <w:u w:val="single"/>
          <w:lang w:val="en-US" w:eastAsia="zh-CN"/>
        </w:rPr>
        <w:t>壹</w:t>
      </w:r>
      <w:r>
        <w:rPr>
          <w:rFonts w:hint="eastAsia" w:ascii="宋体" w:hAnsi="宋体" w:eastAsia="宋体" w:cs="宋体"/>
          <w:color w:val="auto"/>
          <w:kern w:val="0"/>
          <w:u w:val="single"/>
        </w:rPr>
        <w:t>拾</w:t>
      </w:r>
      <w:r>
        <w:rPr>
          <w:rFonts w:hint="eastAsia" w:ascii="宋体" w:hAnsi="宋体" w:eastAsia="宋体" w:cs="宋体"/>
          <w:color w:val="auto"/>
          <w:kern w:val="0"/>
          <w:u w:val="single"/>
          <w:lang w:val="en-US" w:eastAsia="zh-CN"/>
        </w:rPr>
        <w:t>柒</w:t>
      </w:r>
      <w:r>
        <w:rPr>
          <w:rFonts w:hint="eastAsia" w:ascii="宋体" w:hAnsi="宋体" w:eastAsia="宋体" w:cs="宋体"/>
          <w:color w:val="auto"/>
          <w:kern w:val="0"/>
          <w:u w:val="single"/>
        </w:rPr>
        <w:t>万</w:t>
      </w:r>
      <w:r>
        <w:rPr>
          <w:rFonts w:hint="eastAsia" w:ascii="宋体" w:hAnsi="宋体" w:eastAsia="宋体" w:cs="宋体"/>
          <w:color w:val="auto"/>
          <w:kern w:val="0"/>
          <w:u w:val="single"/>
          <w:lang w:val="en-US" w:eastAsia="zh-CN"/>
        </w:rPr>
        <w:t>陆仟</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3857B71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184BAE68">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4FAC490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r>
        <w:rPr>
          <w:rFonts w:hint="eastAsia" w:ascii="宋体" w:hAnsi="宋体" w:eastAsia="宋体" w:cs="宋体"/>
          <w:color w:val="000000" w:themeColor="text1"/>
          <w:kern w:val="0"/>
          <w14:textFill>
            <w14:solidFill>
              <w14:schemeClr w14:val="tx1"/>
            </w14:solidFill>
          </w14:textFill>
        </w:rPr>
        <w:t>＋付款手续费（如有）</w:t>
      </w:r>
      <w:r>
        <w:rPr>
          <w:rFonts w:ascii="宋体" w:hAnsi="宋体" w:eastAsia="宋体" w:cs="宋体"/>
          <w:color w:val="auto"/>
          <w:kern w:val="0"/>
          <w:lang w:val="zh-Hans"/>
        </w:rPr>
        <w:t>；</w:t>
      </w:r>
    </w:p>
    <w:p w14:paraId="29B03B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2"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2"/>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57DAAE85">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auto"/>
          <w:kern w:val="0"/>
        </w:rPr>
        <w:t>1.6、</w:t>
      </w:r>
      <w:r>
        <w:rPr>
          <w:rFonts w:hint="eastAsia" w:ascii="宋体" w:hAnsi="宋体" w:eastAsia="宋体" w:cs="宋体"/>
          <w:color w:val="000000" w:themeColor="text1"/>
          <w:kern w:val="0"/>
          <w:lang w:val="zh-Hans" w:eastAsia="zh-Hans"/>
          <w14:textFill>
            <w14:solidFill>
              <w14:schemeClr w14:val="tx1"/>
            </w14:solidFill>
          </w14:textFill>
        </w:rPr>
        <w:t>其中，上述“</w:t>
      </w:r>
      <w:r>
        <w:rPr>
          <w:rFonts w:hint="eastAsia" w:ascii="宋体" w:hAnsi="宋体" w:eastAsia="宋体" w:cs="宋体"/>
          <w:color w:val="000000" w:themeColor="text1"/>
          <w:kern w:val="0"/>
          <w14:textFill>
            <w14:solidFill>
              <w14:schemeClr w14:val="tx1"/>
            </w14:solidFill>
          </w14:textFill>
        </w:rPr>
        <w:t>付款手续费</w:t>
      </w:r>
      <w:r>
        <w:rPr>
          <w:rFonts w:hint="eastAsia" w:ascii="宋体" w:hAnsi="宋体" w:eastAsia="宋体" w:cs="宋体"/>
          <w:color w:val="000000" w:themeColor="text1"/>
          <w:kern w:val="0"/>
          <w:lang w:val="zh-Hans" w:eastAsia="zh-Hans"/>
          <w14:textFill>
            <w14:solidFill>
              <w14:schemeClr w14:val="tx1"/>
            </w14:solidFill>
          </w14:textFill>
        </w:rPr>
        <w:t>”的标准</w:t>
      </w:r>
      <w:r>
        <w:rPr>
          <w:rFonts w:hint="eastAsia" w:ascii="宋体" w:hAnsi="宋体" w:eastAsia="宋体" w:cs="宋体"/>
          <w:color w:val="000000" w:themeColor="text1"/>
          <w:kern w:val="0"/>
          <w14:textFill>
            <w14:solidFill>
              <w14:schemeClr w14:val="tx1"/>
            </w14:solidFill>
          </w14:textFill>
        </w:rPr>
        <w:t>为：</w:t>
      </w:r>
    </w:p>
    <w:p w14:paraId="0D980A86">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000000" w:themeColor="text1"/>
          <w:kern w:val="0"/>
          <w14:textFill>
            <w14:solidFill>
              <w14:schemeClr w14:val="tx1"/>
            </w14:solidFill>
          </w14:textFill>
        </w:rPr>
      </w:pPr>
      <w:permStart w:id="13" w:edGrp="everyone"/>
      <w:r>
        <w:rPr>
          <w:rFonts w:hint="eastAsia" w:ascii="宋体" w:hAnsi="宋体" w:eastAsia="宋体" w:cs="宋体"/>
          <w:color w:val="000000" w:themeColor="text1"/>
          <w:kern w:val="0"/>
          <w14:textFill>
            <w14:solidFill>
              <w14:schemeClr w14:val="tx1"/>
            </w14:solidFill>
          </w14:textFill>
        </w:rPr>
        <w:sym w:font="Wingdings" w:char="00A8"/>
      </w:r>
      <w:permEnd w:id="13"/>
      <w:r>
        <w:rPr>
          <w:rFonts w:hint="eastAsia" w:ascii="宋体" w:hAnsi="宋体" w:eastAsia="宋体" w:cs="宋体"/>
          <w:color w:val="000000" w:themeColor="text1"/>
          <w:kern w:val="0"/>
          <w14:textFill>
            <w14:solidFill>
              <w14:schemeClr w14:val="tx1"/>
            </w14:solidFill>
          </w14:textFill>
        </w:rPr>
        <w:t>甲方支付自由职业者佣金至银行卡金额小于1000元（含），每笔加收</w:t>
      </w:r>
      <w:permStart w:id="14" w:edGrp="everyone"/>
      <w:r>
        <w:rPr>
          <w:rFonts w:hint="eastAsia" w:ascii="宋体" w:hAnsi="宋体" w:eastAsia="宋体" w:cs="宋体"/>
          <w:color w:val="000000" w:themeColor="text1"/>
          <w:kern w:val="0"/>
          <w:u w:val="single"/>
          <w14:textFill>
            <w14:solidFill>
              <w14:schemeClr w14:val="tx1"/>
            </w14:solidFill>
          </w14:textFill>
        </w:rPr>
        <w:t xml:space="preserve">    </w:t>
      </w:r>
      <w:permEnd w:id="14"/>
      <w:r>
        <w:rPr>
          <w:rFonts w:hint="eastAsia" w:ascii="宋体" w:hAnsi="宋体" w:eastAsia="宋体" w:cs="宋体"/>
          <w:color w:val="000000" w:themeColor="text1"/>
          <w:kern w:val="0"/>
          <w14:textFill>
            <w14:solidFill>
              <w14:schemeClr w14:val="tx1"/>
            </w14:solidFill>
          </w14:textFill>
        </w:rPr>
        <w:t>元付款手续费。</w:t>
      </w:r>
    </w:p>
    <w:p w14:paraId="2A566E23">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permStart w:id="15" w:edGrp="everyone"/>
      <w:r>
        <w:rPr>
          <w:rFonts w:hint="eastAsia" w:ascii="宋体" w:hAnsi="宋体" w:eastAsia="宋体" w:cs="宋体"/>
          <w:color w:val="000000" w:themeColor="text1"/>
          <w:kern w:val="0"/>
          <w14:textFill>
            <w14:solidFill>
              <w14:schemeClr w14:val="tx1"/>
            </w14:solidFill>
          </w14:textFill>
        </w:rPr>
        <w:sym w:font="Wingdings" w:char="00A8"/>
      </w:r>
      <w:permEnd w:id="15"/>
      <w:r>
        <w:rPr>
          <w:rFonts w:hint="eastAsia" w:ascii="宋体" w:hAnsi="宋体" w:eastAsia="宋体" w:cs="宋体"/>
          <w:color w:val="000000" w:themeColor="text1"/>
          <w:kern w:val="0"/>
          <w14:textFill>
            <w14:solidFill>
              <w14:schemeClr w14:val="tx1"/>
            </w14:solidFill>
          </w14:textFill>
        </w:rPr>
        <w:t>甲方支付自由职业者佣金至</w:t>
      </w:r>
      <w:r>
        <w:rPr>
          <w:rFonts w:hint="eastAsia" w:ascii="宋体" w:hAnsi="宋体" w:eastAsia="宋体" w:cs="宋体"/>
          <w:color w:val="000000" w:themeColor="text1"/>
          <w:kern w:val="0"/>
          <w:lang w:val="zh-Hans" w:eastAsia="zh-Hans"/>
          <w14:textFill>
            <w14:solidFill>
              <w14:schemeClr w14:val="tx1"/>
            </w14:solidFill>
          </w14:textFill>
        </w:rPr>
        <w:t>个人支付宝钱包金额小于1000元（含），每笔加收</w:t>
      </w:r>
      <w:permStart w:id="16" w:edGrp="everyone"/>
      <w:r>
        <w:rPr>
          <w:rFonts w:hint="eastAsia" w:ascii="宋体" w:hAnsi="宋体" w:eastAsia="宋体" w:cs="宋体"/>
          <w:color w:val="000000" w:themeColor="text1"/>
          <w:kern w:val="0"/>
          <w:u w:val="single"/>
          <w:lang w:val="zh-Hans" w:eastAsia="zh-Hans"/>
          <w14:textFill>
            <w14:solidFill>
              <w14:schemeClr w14:val="tx1"/>
            </w14:solidFill>
          </w14:textFill>
        </w:rPr>
        <w:t xml:space="preserve">  </w:t>
      </w:r>
      <w:r>
        <w:rPr>
          <w:rFonts w:hint="eastAsia" w:ascii="宋体" w:hAnsi="宋体" w:eastAsia="宋体" w:cs="宋体"/>
          <w:color w:val="000000" w:themeColor="text1"/>
          <w:kern w:val="0"/>
          <w:lang w:val="zh-Hans" w:eastAsia="zh-Hans"/>
          <w14:textFill>
            <w14:solidFill>
              <w14:schemeClr w14:val="tx1"/>
            </w14:solidFill>
          </w14:textFill>
        </w:rPr>
        <w:t>元</w:t>
      </w:r>
      <w:permEnd w:id="16"/>
      <w:r>
        <w:rPr>
          <w:rFonts w:hint="eastAsia" w:ascii="宋体" w:hAnsi="宋体" w:eastAsia="宋体" w:cs="宋体"/>
          <w:color w:val="000000" w:themeColor="text1"/>
          <w:kern w:val="0"/>
          <w:lang w:val="zh-Hans" w:eastAsia="zh-Hans"/>
          <w14:textFill>
            <w14:solidFill>
              <w14:schemeClr w14:val="tx1"/>
            </w14:solidFill>
          </w14:textFill>
        </w:rPr>
        <w:t>付款手续费。</w:t>
      </w:r>
    </w:p>
    <w:p w14:paraId="5559B5C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2192D776">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5B74B1EC">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、乙方收到甲方支付的服务费后，向甲方提供等额增值税专用发票，并邮寄送达至</w:t>
      </w:r>
      <w:r>
        <w:rPr>
          <w:rFonts w:hint="eastAsia" w:ascii="宋体" w:hAnsi="宋体" w:eastAsia="宋体" w:cs="宋体"/>
          <w:color w:val="auto"/>
          <w:kern w:val="0"/>
        </w:rPr>
        <w:t>企业用户端填写的邮寄</w:t>
      </w:r>
      <w:r>
        <w:rPr>
          <w:rFonts w:hint="eastAsia" w:ascii="宋体" w:hAnsi="宋体" w:eastAsia="宋体" w:cs="宋体"/>
          <w:color w:val="auto"/>
          <w:kern w:val="0"/>
          <w:lang w:val="zh-Hans" w:eastAsia="zh-Hans"/>
        </w:rPr>
        <w:t>地址，甲方开票信息如下：</w:t>
      </w:r>
    </w:p>
    <w:p w14:paraId="10019D5F">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7" w:edGrp="everyone"/>
    </w:p>
    <w:permEnd w:id="17"/>
    <w:p w14:paraId="0B51C445">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8" w:edGrp="everyone"/>
    </w:p>
    <w:permEnd w:id="18"/>
    <w:p w14:paraId="5A6E87A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9" w:edGrp="everyone"/>
    </w:p>
    <w:permEnd w:id="19"/>
    <w:p w14:paraId="6675C4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20" w:edGrp="everyone"/>
    </w:p>
    <w:permEnd w:id="20"/>
    <w:p w14:paraId="1D79765A">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开户行：</w:t>
      </w:r>
      <w:permStart w:id="21" w:edGrp="everyone"/>
    </w:p>
    <w:permEnd w:id="21"/>
    <w:p w14:paraId="2ADD9187">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22" w:edGrp="everyone"/>
    </w:p>
    <w:permEnd w:id="22"/>
    <w:p w14:paraId="2CB9141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6475E1F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022389BB">
      <w:pPr>
        <w:pStyle w:val="7"/>
        <w:spacing w:line="360" w:lineRule="auto"/>
        <w:rPr>
          <w:rFonts w:ascii="宋体" w:hAnsi="宋体" w:eastAsia="宋体" w:cs="宋体"/>
          <w:color w:val="auto"/>
          <w:kern w:val="0"/>
        </w:rPr>
      </w:pPr>
    </w:p>
    <w:p w14:paraId="6A9E0CFD">
      <w:pPr>
        <w:pStyle w:val="7"/>
        <w:spacing w:line="360" w:lineRule="auto"/>
        <w:ind w:firstLine="577" w:firstLineChars="275"/>
        <w:rPr>
          <w:rFonts w:ascii="宋体" w:hAnsi="宋体" w:eastAsia="宋体" w:cs="宋体"/>
          <w:color w:val="auto"/>
          <w:kern w:val="0"/>
          <w:highlight w:val="yellow"/>
          <w:lang w:val="zh-Hans"/>
        </w:rPr>
      </w:pPr>
    </w:p>
    <w:p w14:paraId="64C495C6">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5BD80B2A">
      <w:pPr>
        <w:pStyle w:val="7"/>
        <w:spacing w:line="360" w:lineRule="auto"/>
        <w:rPr>
          <w:rFonts w:ascii="宋体" w:hAnsi="宋体" w:eastAsia="宋体" w:cs="宋体"/>
          <w:kern w:val="0"/>
        </w:rPr>
      </w:pPr>
    </w:p>
    <w:p w14:paraId="66192F31">
      <w:pPr>
        <w:pStyle w:val="7"/>
        <w:spacing w:line="360" w:lineRule="auto"/>
        <w:rPr>
          <w:rFonts w:ascii="宋体" w:hAnsi="宋体" w:eastAsia="宋体" w:cs="宋体"/>
          <w:kern w:val="0"/>
        </w:rPr>
      </w:pPr>
    </w:p>
    <w:p w14:paraId="3FBF75A6">
      <w:pPr>
        <w:pStyle w:val="7"/>
        <w:spacing w:line="360" w:lineRule="auto"/>
        <w:rPr>
          <w:rFonts w:ascii="宋体" w:hAnsi="宋体" w:eastAsia="宋体" w:cs="宋体"/>
          <w:kern w:val="0"/>
        </w:rPr>
      </w:pPr>
    </w:p>
    <w:p w14:paraId="5C2C43CB">
      <w:pPr>
        <w:pStyle w:val="7"/>
        <w:spacing w:line="360" w:lineRule="auto"/>
        <w:rPr>
          <w:rFonts w:ascii="宋体" w:hAnsi="宋体" w:eastAsia="宋体" w:cs="宋体"/>
          <w:kern w:val="0"/>
        </w:rPr>
      </w:pPr>
    </w:p>
    <w:p w14:paraId="7034A13D">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23" w:edGrp="everyone"/>
      <w:r>
        <w:rPr>
          <w:rFonts w:hint="eastAsia" w:ascii="宋体" w:hAnsi="宋体" w:eastAsia="宋体" w:cs="宋体"/>
          <w:kern w:val="0"/>
        </w:rPr>
        <w:t xml:space="preserve"> </w:t>
      </w:r>
      <w:permEnd w:id="23"/>
      <w:r>
        <w:rPr>
          <w:rFonts w:hint="eastAsia" w:ascii="宋体" w:hAnsi="宋体" w:eastAsia="宋体" w:cs="宋体"/>
          <w:kern w:val="0"/>
        </w:rPr>
        <w:t xml:space="preserve">  </w:t>
      </w:r>
    </w:p>
    <w:p w14:paraId="5B131855">
      <w:pPr>
        <w:pStyle w:val="7"/>
        <w:spacing w:line="360" w:lineRule="auto"/>
        <w:ind w:firstLine="210" w:firstLineChars="100"/>
        <w:rPr>
          <w:rFonts w:ascii="宋体" w:hAnsi="宋体" w:eastAsia="宋体" w:cs="宋体"/>
          <w:kern w:val="0"/>
        </w:rPr>
      </w:pPr>
    </w:p>
    <w:p w14:paraId="3FC99E30">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4" w:edGrp="everyone"/>
      <w:r>
        <w:rPr>
          <w:rFonts w:hint="eastAsia" w:ascii="宋体" w:hAnsi="宋体" w:eastAsia="宋体" w:cs="宋体"/>
          <w:kern w:val="0"/>
        </w:rPr>
        <w:t xml:space="preserve">            </w:t>
      </w:r>
    </w:p>
    <w:permEnd w:id="24"/>
    <w:p w14:paraId="002D3E0E">
      <w:pPr>
        <w:pStyle w:val="7"/>
        <w:spacing w:line="360" w:lineRule="auto"/>
        <w:ind w:firstLine="210" w:firstLineChars="100"/>
        <w:rPr>
          <w:rFonts w:ascii="宋体" w:hAnsi="宋体" w:eastAsia="宋体" w:cs="宋体"/>
          <w:kern w:val="0"/>
        </w:rPr>
      </w:pPr>
    </w:p>
    <w:p w14:paraId="4C2BF0E5">
      <w:pPr>
        <w:pStyle w:val="7"/>
        <w:spacing w:line="360" w:lineRule="auto"/>
        <w:ind w:firstLine="210" w:firstLineChars="100"/>
        <w:rPr>
          <w:rFonts w:ascii="宋体" w:hAnsi="宋体" w:eastAsia="宋体" w:cs="宋体"/>
          <w:kern w:val="0"/>
        </w:rPr>
      </w:pPr>
    </w:p>
    <w:p w14:paraId="23843CD6">
      <w:pPr>
        <w:pStyle w:val="7"/>
        <w:spacing w:line="360" w:lineRule="auto"/>
        <w:ind w:firstLine="210" w:firstLineChars="100"/>
        <w:rPr>
          <w:rFonts w:ascii="宋体" w:hAnsi="宋体" w:eastAsia="宋体" w:cs="宋体"/>
          <w:kern w:val="0"/>
        </w:rPr>
      </w:pPr>
    </w:p>
    <w:p w14:paraId="3CF990C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25" w:edGrp="everyone"/>
      <w:r>
        <w:rPr>
          <w:rFonts w:hint="eastAsia" w:ascii="宋体" w:hAnsi="宋体" w:eastAsia="宋体" w:cs="宋体"/>
          <w:kern w:val="0"/>
        </w:rPr>
        <w:t xml:space="preserve"> </w:t>
      </w:r>
      <w:r>
        <w:rPr>
          <w:rFonts w:hint="eastAsia" w:ascii="宋体" w:hAnsi="宋体" w:eastAsia="宋体" w:cs="宋体"/>
          <w:kern w:val="0"/>
          <w:lang w:eastAsia="zh-CN"/>
        </w:rPr>
        <w:t xml:space="preserve"> </w:t>
      </w:r>
      <w:r>
        <w:rPr>
          <w:rFonts w:hint="eastAsia" w:ascii="宋体" w:hAnsi="宋体" w:eastAsia="宋体" w:cs="宋体"/>
          <w:kern w:val="0"/>
        </w:rPr>
        <w:t xml:space="preserve"> </w:t>
      </w:r>
    </w:p>
    <w:permEnd w:id="25"/>
    <w:p w14:paraId="5A5433BB">
      <w:pPr>
        <w:pStyle w:val="7"/>
        <w:spacing w:line="360" w:lineRule="auto"/>
        <w:rPr>
          <w:rFonts w:ascii="宋体" w:hAnsi="宋体" w:eastAsia="宋体" w:cs="宋体"/>
          <w:kern w:val="0"/>
        </w:rPr>
      </w:pPr>
    </w:p>
    <w:p w14:paraId="162D845C">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6" w:edGrp="everyone"/>
      <w:r>
        <w:rPr>
          <w:rFonts w:hint="eastAsia" w:ascii="宋体" w:hAnsi="宋体" w:eastAsia="宋体" w:cs="宋体"/>
          <w:kern w:val="0"/>
        </w:rPr>
        <w:tab/>
      </w:r>
      <w:r>
        <w:rPr>
          <w:rFonts w:hint="eastAsia" w:ascii="宋体" w:hAnsi="宋体" w:eastAsia="宋体" w:cs="宋体"/>
          <w:kern w:val="0"/>
        </w:rPr>
        <w:t xml:space="preserve">              </w:t>
      </w:r>
      <w:permEnd w:id="26"/>
      <w:r>
        <w:rPr>
          <w:rFonts w:hint="eastAsia" w:ascii="宋体" w:hAnsi="宋体" w:eastAsia="宋体" w:cs="宋体"/>
          <w:kern w:val="0"/>
        </w:rPr>
        <w:t xml:space="preserve">                     </w:t>
      </w:r>
    </w:p>
    <w:p w14:paraId="3874F0CD">
      <w:pPr>
        <w:pStyle w:val="7"/>
        <w:tabs>
          <w:tab w:val="center" w:pos="4470"/>
        </w:tabs>
        <w:spacing w:line="360" w:lineRule="auto"/>
        <w:rPr>
          <w:rFonts w:ascii="宋体" w:hAnsi="宋体" w:eastAsia="宋体" w:cs="宋体"/>
          <w:kern w:val="0"/>
        </w:rPr>
      </w:pPr>
    </w:p>
    <w:p w14:paraId="107E1E75">
      <w:pPr>
        <w:pStyle w:val="7"/>
        <w:spacing w:line="380" w:lineRule="exact"/>
        <w:ind w:left="108" w:hanging="108"/>
        <w:jc w:val="left"/>
        <w:rPr>
          <w:rFonts w:ascii="宋体" w:hAnsi="宋体" w:eastAsia="宋体"/>
        </w:rPr>
      </w:pPr>
    </w:p>
    <w:p w14:paraId="533857C4">
      <w:pPr>
        <w:rPr>
          <w:color w:val="auto"/>
          <w:lang w:eastAsia="zh-CN"/>
        </w:rPr>
      </w:pPr>
    </w:p>
    <w:p w14:paraId="3D98595F">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62B3863">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2B5A43DE">
      <w:pPr>
        <w:rPr>
          <w:rFonts w:cs="Times New Roman"/>
          <w:color w:val="auto"/>
          <w:sz w:val="20"/>
          <w:szCs w:val="20"/>
          <w:lang w:eastAsia="zh-CN"/>
        </w:rPr>
      </w:pPr>
    </w:p>
    <w:p w14:paraId="654CDF8F">
      <w:pPr>
        <w:rPr>
          <w:rFonts w:cs="Times New Roman"/>
          <w:color w:val="auto"/>
          <w:sz w:val="20"/>
          <w:szCs w:val="20"/>
          <w:lang w:eastAsia="zh-CN"/>
        </w:rPr>
      </w:pPr>
    </w:p>
    <w:p w14:paraId="1B615BA9">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15FEFE5C">
      <w:pPr>
        <w:pStyle w:val="2"/>
        <w:spacing w:before="3"/>
        <w:rPr>
          <w:b/>
          <w:sz w:val="30"/>
          <w:szCs w:val="30"/>
        </w:rPr>
      </w:pPr>
    </w:p>
    <w:p w14:paraId="0788A396">
      <w:pPr>
        <w:pStyle w:val="2"/>
        <w:tabs>
          <w:tab w:val="left" w:pos="3268"/>
          <w:tab w:val="left" w:pos="4532"/>
        </w:tabs>
        <w:spacing w:line="440" w:lineRule="exact"/>
        <w:ind w:firstLine="600" w:firstLineChars="200"/>
        <w:rPr>
          <w:sz w:val="30"/>
          <w:szCs w:val="30"/>
        </w:rPr>
      </w:pPr>
      <w:r>
        <w:rPr>
          <w:sz w:val="30"/>
          <w:szCs w:val="30"/>
        </w:rPr>
        <w:t>本公司主要从事</w:t>
      </w:r>
      <w:permStart w:id="27" w:edGrp="everyone"/>
      <w:r>
        <w:rPr>
          <w:rFonts w:hint="eastAsia"/>
          <w:spacing w:val="-22"/>
          <w:sz w:val="30"/>
          <w:szCs w:val="30"/>
          <w:u w:val="single"/>
          <w:lang w:val="en-US"/>
        </w:rPr>
        <w:t xml:space="preserve">       </w:t>
      </w:r>
      <w:r>
        <w:rPr>
          <w:rFonts w:hint="eastAsia"/>
          <w:sz w:val="30"/>
          <w:szCs w:val="30"/>
          <w:u w:val="single"/>
          <w:lang w:val="en-US"/>
        </w:rPr>
        <w:t xml:space="preserve">  </w:t>
      </w:r>
      <w:permEnd w:id="27"/>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8"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8"/>
      <w:r>
        <w:rPr>
          <w:sz w:val="30"/>
          <w:szCs w:val="30"/>
        </w:rPr>
        <w:t>项之服务，现委托【</w:t>
      </w:r>
      <w:bookmarkStart w:id="19" w:name="_GoBack"/>
      <w:bookmarkEnd w:id="19"/>
      <w:r>
        <w:rPr>
          <w:rFonts w:hint="eastAsia"/>
          <w:sz w:val="30"/>
          <w:szCs w:val="30"/>
          <w:lang w:eastAsia="zh-CN"/>
        </w:rPr>
        <w:t>安徽宇睿信息咨询有限公司</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61650A3F">
      <w:pPr>
        <w:pStyle w:val="2"/>
      </w:pPr>
    </w:p>
    <w:p w14:paraId="59C77C97">
      <w:pPr>
        <w:pStyle w:val="2"/>
        <w:spacing w:before="1"/>
        <w:rPr>
          <w:sz w:val="37"/>
        </w:rPr>
      </w:pPr>
    </w:p>
    <w:p w14:paraId="1D05FAF1">
      <w:pPr>
        <w:pStyle w:val="2"/>
        <w:spacing w:before="1"/>
        <w:rPr>
          <w:sz w:val="37"/>
        </w:rPr>
      </w:pPr>
    </w:p>
    <w:p w14:paraId="4281A039">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5E6CDB3">
      <w:pPr>
        <w:pStyle w:val="2"/>
        <w:rPr>
          <w:sz w:val="22"/>
        </w:rPr>
      </w:pPr>
    </w:p>
    <w:p w14:paraId="0B779842">
      <w:pPr>
        <w:pStyle w:val="2"/>
        <w:spacing w:before="12"/>
        <w:rPr>
          <w:sz w:val="31"/>
        </w:rPr>
      </w:pPr>
    </w:p>
    <w:p w14:paraId="5F53D3C4">
      <w:pPr>
        <w:pStyle w:val="2"/>
        <w:wordWrap w:val="0"/>
        <w:ind w:right="217"/>
        <w:jc w:val="right"/>
        <w:rPr>
          <w:lang w:val="en-US"/>
        </w:rPr>
      </w:pPr>
      <w:r>
        <w:rPr>
          <w:w w:val="95"/>
        </w:rPr>
        <w:t>日期：</w:t>
      </w:r>
      <w:permStart w:id="29" w:edGrp="everyone"/>
      <w:r>
        <w:rPr>
          <w:rFonts w:hint="eastAsia"/>
          <w:w w:val="95"/>
          <w:lang w:val="en-US"/>
        </w:rPr>
        <w:t xml:space="preserve"> </w:t>
      </w:r>
      <w:permEnd w:id="29"/>
      <w:r>
        <w:rPr>
          <w:rFonts w:hint="eastAsia"/>
          <w:w w:val="95"/>
          <w:lang w:val="en-US"/>
        </w:rPr>
        <w:t xml:space="preserve">  </w:t>
      </w:r>
    </w:p>
    <w:p w14:paraId="3C3DAAB8">
      <w:pPr>
        <w:pStyle w:val="2"/>
        <w:spacing w:before="9"/>
        <w:rPr>
          <w:sz w:val="17"/>
        </w:rPr>
      </w:pPr>
    </w:p>
    <w:p w14:paraId="2B050E0E">
      <w:pPr>
        <w:pStyle w:val="2"/>
        <w:rPr>
          <w:sz w:val="20"/>
        </w:rPr>
      </w:pPr>
    </w:p>
    <w:p w14:paraId="43D8591C">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500BB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46A5021B">
            <w:pPr>
              <w:pStyle w:val="10"/>
              <w:spacing w:before="181"/>
              <w:ind w:left="113" w:right="94"/>
              <w:jc w:val="center"/>
              <w:rPr>
                <w:b/>
              </w:rPr>
            </w:pPr>
            <w:r>
              <w:rPr>
                <w:b/>
              </w:rPr>
              <w:t>序号</w:t>
            </w:r>
          </w:p>
        </w:tc>
        <w:tc>
          <w:tcPr>
            <w:tcW w:w="1464" w:type="dxa"/>
          </w:tcPr>
          <w:p w14:paraId="37A1717C">
            <w:pPr>
              <w:pStyle w:val="10"/>
              <w:spacing w:before="181"/>
              <w:ind w:left="125" w:right="106"/>
              <w:jc w:val="center"/>
              <w:rPr>
                <w:b/>
              </w:rPr>
            </w:pPr>
            <w:r>
              <w:rPr>
                <w:b/>
              </w:rPr>
              <w:t>服务类型</w:t>
            </w:r>
          </w:p>
        </w:tc>
        <w:tc>
          <w:tcPr>
            <w:tcW w:w="3727" w:type="dxa"/>
          </w:tcPr>
          <w:p w14:paraId="6E33127C">
            <w:pPr>
              <w:pStyle w:val="10"/>
              <w:spacing w:before="181"/>
              <w:ind w:left="1328"/>
              <w:rPr>
                <w:b/>
              </w:rPr>
            </w:pPr>
            <w:r>
              <w:rPr>
                <w:b/>
              </w:rPr>
              <w:t>具体服务内容</w:t>
            </w:r>
          </w:p>
        </w:tc>
        <w:tc>
          <w:tcPr>
            <w:tcW w:w="2311" w:type="dxa"/>
          </w:tcPr>
          <w:p w14:paraId="7A1B46E2">
            <w:pPr>
              <w:pStyle w:val="10"/>
              <w:spacing w:before="181"/>
              <w:ind w:left="175" w:right="156"/>
              <w:jc w:val="center"/>
              <w:rPr>
                <w:b/>
              </w:rPr>
            </w:pPr>
            <w:r>
              <w:rPr>
                <w:b/>
              </w:rPr>
              <w:t>开票类目</w:t>
            </w:r>
          </w:p>
        </w:tc>
      </w:tr>
      <w:tr w14:paraId="7985F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14A7CA52">
            <w:pPr>
              <w:pStyle w:val="10"/>
              <w:spacing w:before="1"/>
              <w:jc w:val="center"/>
              <w:rPr>
                <w:sz w:val="32"/>
              </w:rPr>
            </w:pPr>
          </w:p>
          <w:p w14:paraId="63218563">
            <w:pPr>
              <w:pStyle w:val="10"/>
              <w:ind w:left="19"/>
              <w:jc w:val="center"/>
              <w:rPr>
                <w:sz w:val="24"/>
              </w:rPr>
            </w:pPr>
            <w:r>
              <w:rPr>
                <w:sz w:val="24"/>
              </w:rPr>
              <w:t>1</w:t>
            </w:r>
          </w:p>
        </w:tc>
        <w:tc>
          <w:tcPr>
            <w:tcW w:w="1464" w:type="dxa"/>
            <w:vAlign w:val="center"/>
          </w:tcPr>
          <w:p w14:paraId="5470D5BB">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技术服务</w:t>
            </w:r>
          </w:p>
        </w:tc>
        <w:tc>
          <w:tcPr>
            <w:tcW w:w="3727" w:type="dxa"/>
          </w:tcPr>
          <w:p w14:paraId="7F46C122">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指气象服务、地震服务、海洋服务、测绘服务、城市规划、环境与生态监测服务等专项技术服务。</w:t>
            </w:r>
          </w:p>
        </w:tc>
        <w:tc>
          <w:tcPr>
            <w:tcW w:w="2311" w:type="dxa"/>
            <w:vAlign w:val="center"/>
          </w:tcPr>
          <w:p w14:paraId="0D5EF1E9">
            <w:pPr>
              <w:jc w:val="center"/>
              <w:textAlignment w:val="top"/>
              <w:rPr>
                <w:rFonts w:ascii="宋体" w:hAnsi="宋体" w:eastAsia="宋体" w:cs="宋体"/>
                <w:color w:val="auto"/>
                <w:sz w:val="16"/>
                <w:szCs w:val="22"/>
                <w:lang w:val="zh-CN" w:eastAsia="zh-CN" w:bidi="zh-CN"/>
              </w:rPr>
            </w:pPr>
            <w:r>
              <w:rPr>
                <w:rFonts w:hint="eastAsia" w:ascii="宋体" w:hAnsi="宋体" w:eastAsia="宋体" w:cs="宋体"/>
                <w:color w:val="auto"/>
                <w:sz w:val="16"/>
                <w:szCs w:val="22"/>
                <w:lang w:eastAsia="zh-CN" w:bidi="zh-CN"/>
              </w:rPr>
              <w:t>现代服务*技术服务</w:t>
            </w:r>
          </w:p>
        </w:tc>
      </w:tr>
      <w:tr w14:paraId="70E2D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5E9886A8">
            <w:pPr>
              <w:pStyle w:val="10"/>
              <w:spacing w:before="5"/>
              <w:jc w:val="center"/>
              <w:rPr>
                <w:sz w:val="31"/>
              </w:rPr>
            </w:pPr>
          </w:p>
          <w:p w14:paraId="55571C36">
            <w:pPr>
              <w:pStyle w:val="10"/>
              <w:ind w:left="236"/>
              <w:jc w:val="both"/>
              <w:rPr>
                <w:rFonts w:hint="default" w:eastAsia="宋体"/>
                <w:sz w:val="24"/>
                <w:lang w:val="en-US" w:eastAsia="zh-CN"/>
              </w:rPr>
            </w:pPr>
            <w:r>
              <w:rPr>
                <w:rFonts w:hint="eastAsia"/>
                <w:sz w:val="24"/>
                <w:lang w:val="en-US" w:eastAsia="zh-CN"/>
              </w:rPr>
              <w:t>2</w:t>
            </w:r>
          </w:p>
        </w:tc>
        <w:tc>
          <w:tcPr>
            <w:tcW w:w="1464" w:type="dxa"/>
            <w:vAlign w:val="center"/>
          </w:tcPr>
          <w:p w14:paraId="1FA9D440">
            <w:pPr>
              <w:jc w:val="center"/>
              <w:textAlignment w:val="top"/>
              <w:rPr>
                <w:color w:val="auto"/>
                <w:sz w:val="16"/>
              </w:rPr>
            </w:pPr>
            <w:r>
              <w:rPr>
                <w:rFonts w:hint="eastAsia" w:ascii="宋体" w:hAnsi="宋体" w:eastAsia="宋体" w:cs="宋体"/>
                <w:color w:val="auto"/>
                <w:sz w:val="16"/>
                <w:szCs w:val="16"/>
                <w:lang w:eastAsia="zh-CN" w:bidi="ar"/>
              </w:rPr>
              <w:t>广告代理服务</w:t>
            </w:r>
          </w:p>
        </w:tc>
        <w:tc>
          <w:tcPr>
            <w:tcW w:w="3727" w:type="dxa"/>
          </w:tcPr>
          <w:p w14:paraId="26422A2E">
            <w:pPr>
              <w:autoSpaceDE w:val="0"/>
              <w:autoSpaceDN w:val="0"/>
              <w:spacing w:before="120" w:beforeLines="50" w:line="240" w:lineRule="exact"/>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指广告经营者接受广告或广告发布者委托，从事广告媒介安排等经营活动。</w:t>
            </w:r>
          </w:p>
        </w:tc>
        <w:tc>
          <w:tcPr>
            <w:tcW w:w="2311" w:type="dxa"/>
            <w:vAlign w:val="center"/>
          </w:tcPr>
          <w:p w14:paraId="3B69CC4D">
            <w:pPr>
              <w:jc w:val="center"/>
              <w:textAlignment w:val="top"/>
              <w:rPr>
                <w:color w:val="auto"/>
                <w:sz w:val="16"/>
                <w:lang w:eastAsia="zh-CN"/>
              </w:rPr>
            </w:pPr>
            <w:r>
              <w:rPr>
                <w:rFonts w:hint="eastAsia" w:ascii="宋体" w:hAnsi="宋体" w:eastAsia="宋体" w:cs="宋体"/>
                <w:color w:val="auto"/>
                <w:sz w:val="16"/>
                <w:szCs w:val="16"/>
                <w:lang w:eastAsia="zh-CN" w:bidi="ar"/>
              </w:rPr>
              <w:t>*广告代理服务*广告服务</w:t>
            </w:r>
          </w:p>
        </w:tc>
      </w:tr>
      <w:tr w14:paraId="10030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09574AC">
            <w:pPr>
              <w:pStyle w:val="10"/>
              <w:ind w:right="213"/>
              <w:jc w:val="center"/>
              <w:rPr>
                <w:rFonts w:hint="default" w:eastAsia="宋体"/>
                <w:sz w:val="24"/>
                <w:lang w:val="en-US" w:eastAsia="zh-CN"/>
              </w:rPr>
            </w:pPr>
            <w:r>
              <w:rPr>
                <w:rFonts w:hint="eastAsia"/>
                <w:sz w:val="24"/>
                <w:lang w:val="en-US" w:eastAsia="zh-CN"/>
              </w:rPr>
              <w:t xml:space="preserve"> 3</w:t>
            </w:r>
          </w:p>
        </w:tc>
        <w:tc>
          <w:tcPr>
            <w:tcW w:w="1464" w:type="dxa"/>
            <w:tcBorders>
              <w:top w:val="nil"/>
            </w:tcBorders>
            <w:vAlign w:val="center"/>
          </w:tcPr>
          <w:p w14:paraId="22EA9990">
            <w:pPr>
              <w:jc w:val="center"/>
              <w:textAlignment w:val="top"/>
              <w:rPr>
                <w:color w:val="auto"/>
                <w:sz w:val="16"/>
              </w:rPr>
            </w:pPr>
            <w:r>
              <w:rPr>
                <w:rFonts w:hint="eastAsia" w:ascii="宋体" w:hAnsi="宋体" w:eastAsia="宋体" w:cs="宋体"/>
                <w:color w:val="auto"/>
                <w:sz w:val="16"/>
                <w:szCs w:val="16"/>
                <w:lang w:eastAsia="zh-CN" w:bidi="ar"/>
              </w:rPr>
              <w:t>装卸搬运服务</w:t>
            </w:r>
          </w:p>
        </w:tc>
        <w:tc>
          <w:tcPr>
            <w:tcW w:w="3727" w:type="dxa"/>
            <w:tcBorders>
              <w:top w:val="nil"/>
            </w:tcBorders>
          </w:tcPr>
          <w:p w14:paraId="1F0A15F8">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vAlign w:val="center"/>
          </w:tcPr>
          <w:p w14:paraId="47908F19">
            <w:pPr>
              <w:jc w:val="center"/>
              <w:textAlignment w:val="top"/>
              <w:rPr>
                <w:color w:val="auto"/>
                <w:sz w:val="16"/>
                <w:lang w:eastAsia="zh-CN"/>
              </w:rPr>
            </w:pPr>
            <w:r>
              <w:rPr>
                <w:rFonts w:hint="eastAsia" w:ascii="宋体" w:hAnsi="宋体" w:eastAsia="宋体" w:cs="宋体"/>
                <w:color w:val="auto"/>
                <w:sz w:val="16"/>
                <w:szCs w:val="16"/>
                <w:lang w:eastAsia="zh-CN" w:bidi="ar"/>
              </w:rPr>
              <w:t>物流辅助服务*装卸搬运服务</w:t>
            </w:r>
          </w:p>
        </w:tc>
      </w:tr>
      <w:tr w14:paraId="6F86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15C4CDD0">
            <w:pPr>
              <w:pStyle w:val="10"/>
              <w:ind w:right="213"/>
              <w:jc w:val="center"/>
              <w:rPr>
                <w:sz w:val="24"/>
              </w:rPr>
            </w:pPr>
          </w:p>
          <w:p w14:paraId="3CCE42AA">
            <w:pPr>
              <w:pStyle w:val="10"/>
              <w:ind w:right="213"/>
              <w:jc w:val="center"/>
              <w:rPr>
                <w:rFonts w:hint="default" w:eastAsia="宋体"/>
                <w:sz w:val="24"/>
                <w:lang w:val="en-US" w:eastAsia="zh-CN"/>
              </w:rPr>
            </w:pPr>
            <w:r>
              <w:rPr>
                <w:rFonts w:hint="eastAsia"/>
                <w:sz w:val="24"/>
                <w:lang w:val="en-US" w:eastAsia="zh-CN"/>
              </w:rPr>
              <w:t>4</w:t>
            </w:r>
          </w:p>
        </w:tc>
        <w:tc>
          <w:tcPr>
            <w:tcW w:w="1464" w:type="dxa"/>
            <w:vAlign w:val="center"/>
          </w:tcPr>
          <w:p w14:paraId="10720DAC">
            <w:pPr>
              <w:jc w:val="center"/>
              <w:textAlignment w:val="top"/>
              <w:rPr>
                <w:color w:val="auto"/>
                <w:sz w:val="16"/>
              </w:rPr>
            </w:pPr>
            <w:r>
              <w:rPr>
                <w:rFonts w:hint="eastAsia" w:ascii="宋体" w:hAnsi="宋体" w:eastAsia="宋体" w:cs="宋体"/>
                <w:color w:val="auto"/>
                <w:sz w:val="16"/>
                <w:szCs w:val="16"/>
                <w:lang w:eastAsia="zh-CN" w:bidi="ar"/>
              </w:rPr>
              <w:t>文化服务</w:t>
            </w:r>
          </w:p>
        </w:tc>
        <w:tc>
          <w:tcPr>
            <w:tcW w:w="3727" w:type="dxa"/>
          </w:tcPr>
          <w:p w14:paraId="03CAA47D">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为满足社会公众文化生活需求提供的各种服务。包括文艺创作、文艺表演、文化比赛、图书馆的图书和资料借阅、档案馆的档案管理、文物及非物质遗产保护、组织举办宗教活动、科技活动、文化活动。</w:t>
            </w:r>
          </w:p>
        </w:tc>
        <w:tc>
          <w:tcPr>
            <w:tcW w:w="2311" w:type="dxa"/>
            <w:vAlign w:val="center"/>
          </w:tcPr>
          <w:p w14:paraId="2219D90F">
            <w:pPr>
              <w:jc w:val="center"/>
              <w:textAlignment w:val="top"/>
              <w:rPr>
                <w:color w:val="auto"/>
                <w:sz w:val="16"/>
              </w:rPr>
            </w:pPr>
            <w:r>
              <w:rPr>
                <w:rFonts w:hint="eastAsia" w:ascii="宋体" w:hAnsi="宋体" w:eastAsia="宋体" w:cs="宋体"/>
                <w:color w:val="auto"/>
                <w:sz w:val="16"/>
                <w:szCs w:val="16"/>
                <w:lang w:eastAsia="zh-CN" w:bidi="ar"/>
              </w:rPr>
              <w:t>*文化服务*文化服务费</w:t>
            </w:r>
          </w:p>
        </w:tc>
      </w:tr>
      <w:tr w14:paraId="022DC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656" w:type="dxa"/>
          </w:tcPr>
          <w:p w14:paraId="4F2C357D">
            <w:pPr>
              <w:pStyle w:val="10"/>
              <w:spacing w:before="4"/>
              <w:jc w:val="center"/>
              <w:rPr>
                <w:sz w:val="31"/>
              </w:rPr>
            </w:pPr>
          </w:p>
          <w:p w14:paraId="14EC049E">
            <w:pPr>
              <w:pStyle w:val="10"/>
              <w:ind w:right="213"/>
              <w:jc w:val="center"/>
              <w:rPr>
                <w:rFonts w:hint="default" w:eastAsia="宋体"/>
                <w:sz w:val="24"/>
                <w:lang w:val="en-US" w:eastAsia="zh-CN"/>
              </w:rPr>
            </w:pPr>
            <w:r>
              <w:rPr>
                <w:rFonts w:hint="eastAsia"/>
                <w:sz w:val="24"/>
                <w:lang w:val="en-US" w:eastAsia="zh-CN"/>
              </w:rPr>
              <w:t>5</w:t>
            </w:r>
          </w:p>
        </w:tc>
        <w:tc>
          <w:tcPr>
            <w:tcW w:w="1464" w:type="dxa"/>
            <w:vAlign w:val="center"/>
          </w:tcPr>
          <w:p w14:paraId="5317FA82">
            <w:pPr>
              <w:jc w:val="center"/>
              <w:textAlignment w:val="top"/>
              <w:rPr>
                <w:color w:val="auto"/>
                <w:sz w:val="16"/>
              </w:rPr>
            </w:pPr>
            <w:r>
              <w:rPr>
                <w:rFonts w:hint="eastAsia" w:ascii="宋体" w:hAnsi="宋体" w:eastAsia="宋体" w:cs="宋体"/>
                <w:color w:val="auto"/>
                <w:sz w:val="16"/>
                <w:szCs w:val="16"/>
                <w:lang w:eastAsia="zh-CN" w:bidi="ar"/>
              </w:rPr>
              <w:t>市场推广</w:t>
            </w:r>
          </w:p>
        </w:tc>
        <w:tc>
          <w:tcPr>
            <w:tcW w:w="3727" w:type="dxa"/>
          </w:tcPr>
          <w:p w14:paraId="7B572DA7">
            <w:pPr>
              <w:autoSpaceDE w:val="0"/>
              <w:autoSpaceDN w:val="0"/>
              <w:spacing w:before="120" w:beforeLines="50"/>
              <w:ind w:left="72" w:leftChars="30" w:right="67" w:rightChars="28"/>
              <w:textAlignment w:val="top"/>
              <w:rPr>
                <w:color w:val="auto"/>
                <w:sz w:val="16"/>
                <w:lang w:eastAsia="zh-CN"/>
              </w:rPr>
            </w:pPr>
            <w:r>
              <w:rPr>
                <w:rFonts w:hint="eastAsia" w:ascii="宋体" w:hAnsi="宋体" w:eastAsia="宋体" w:cs="宋体"/>
                <w:color w:val="auto"/>
                <w:sz w:val="16"/>
                <w:szCs w:val="16"/>
                <w:lang w:eastAsia="zh-CN" w:bidi="ar"/>
              </w:rPr>
              <w:t>通过线上推广和线下推广等方式提高甲方（包括但不限于甲方App\网站等）知名度和点击量，其中线上推广方式包括但不限于在各类社交平台或线上社群发帖、转帖、发优惠券等，线下推广方式包括但不限于贴海报、发传单、发赠品/试用品等。</w:t>
            </w:r>
          </w:p>
        </w:tc>
        <w:tc>
          <w:tcPr>
            <w:tcW w:w="2311" w:type="dxa"/>
            <w:vAlign w:val="center"/>
          </w:tcPr>
          <w:p w14:paraId="0BF0A675">
            <w:pPr>
              <w:jc w:val="center"/>
              <w:textAlignment w:val="top"/>
              <w:rPr>
                <w:color w:val="auto"/>
                <w:sz w:val="16"/>
              </w:rPr>
            </w:pPr>
            <w:r>
              <w:rPr>
                <w:rFonts w:hint="eastAsia" w:ascii="宋体" w:hAnsi="宋体" w:eastAsia="宋体" w:cs="宋体"/>
                <w:color w:val="auto"/>
                <w:sz w:val="16"/>
                <w:szCs w:val="16"/>
                <w:lang w:eastAsia="zh-CN" w:bidi="ar"/>
              </w:rPr>
              <w:t>现代服务</w:t>
            </w:r>
            <w:r>
              <w:rPr>
                <w:rFonts w:hint="eastAsia" w:cs="宋体"/>
                <w:color w:val="auto"/>
                <w:sz w:val="16"/>
                <w:szCs w:val="16"/>
                <w:lang w:eastAsia="zh-CN" w:bidi="ar"/>
              </w:rPr>
              <w:t>*</w:t>
            </w:r>
            <w:r>
              <w:rPr>
                <w:rFonts w:hint="eastAsia" w:ascii="宋体" w:hAnsi="宋体" w:eastAsia="宋体" w:cs="宋体"/>
                <w:color w:val="auto"/>
                <w:sz w:val="16"/>
                <w:szCs w:val="16"/>
                <w:lang w:eastAsia="zh-CN" w:bidi="ar"/>
              </w:rPr>
              <w:t>市场推广</w:t>
            </w:r>
          </w:p>
        </w:tc>
      </w:tr>
      <w:tr w14:paraId="327C0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2B7DB6D3">
            <w:pPr>
              <w:pStyle w:val="10"/>
              <w:ind w:right="213"/>
              <w:jc w:val="center"/>
              <w:rPr>
                <w:rFonts w:hint="default" w:eastAsia="宋体"/>
                <w:sz w:val="24"/>
                <w:lang w:val="en-US" w:eastAsia="zh-CN"/>
              </w:rPr>
            </w:pPr>
            <w:permStart w:id="30" w:edGrp="everyone" w:colFirst="1" w:colLast="1"/>
            <w:permStart w:id="31" w:edGrp="everyone" w:colFirst="2" w:colLast="2"/>
            <w:permStart w:id="32" w:edGrp="everyone" w:colFirst="3" w:colLast="3"/>
            <w:r>
              <w:rPr>
                <w:rFonts w:hint="eastAsia"/>
                <w:sz w:val="24"/>
                <w:lang w:val="en-US" w:eastAsia="zh-CN"/>
              </w:rPr>
              <w:t>6</w:t>
            </w:r>
          </w:p>
        </w:tc>
        <w:tc>
          <w:tcPr>
            <w:tcW w:w="1464" w:type="dxa"/>
            <w:vAlign w:val="center"/>
          </w:tcPr>
          <w:p w14:paraId="2582445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10DE2887">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11D686C5">
            <w:pPr>
              <w:jc w:val="center"/>
              <w:textAlignment w:val="top"/>
              <w:rPr>
                <w:rFonts w:ascii="宋体" w:hAnsi="宋体" w:eastAsia="宋体" w:cs="宋体"/>
                <w:color w:val="auto"/>
                <w:sz w:val="16"/>
                <w:szCs w:val="16"/>
                <w:lang w:eastAsia="zh-CN" w:bidi="ar"/>
              </w:rPr>
            </w:pPr>
          </w:p>
        </w:tc>
      </w:tr>
      <w:bookmarkEnd w:id="18"/>
      <w:permEnd w:id="30"/>
      <w:permEnd w:id="31"/>
      <w:permEnd w:id="32"/>
    </w:tbl>
    <w:p w14:paraId="1B667B29">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448862AF">
      <w:pPr>
        <w:keepNext w:val="0"/>
        <w:keepLines w:val="0"/>
        <w:pageBreakBefore w:val="0"/>
        <w:kinsoku/>
        <w:wordWrap/>
        <w:overflowPunct/>
        <w:topLinePunct w:val="0"/>
        <w:autoSpaceDE/>
        <w:autoSpaceDN/>
        <w:bidi w:val="0"/>
        <w:adjustRightInd w:val="0"/>
        <w:snapToGrid w:val="0"/>
        <w:spacing w:line="336" w:lineRule="auto"/>
        <w:textAlignment w:val="auto"/>
        <w:rPr>
          <w:rFonts w:ascii="宋体" w:hAnsi="宋体" w:eastAsia="宋体" w:cs="宋体"/>
          <w:lang w:eastAsia="zh-CN"/>
        </w:rPr>
      </w:pP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E89D">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5D85">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95D85">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EE03C">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meo5YhRoe7Kcf3uTzmaGUNEVaJ4=" w:salt="wHgoo86pWQjvPWGXDPNz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3970071"/>
    <w:rsid w:val="074964DE"/>
    <w:rsid w:val="0782145E"/>
    <w:rsid w:val="07C37CC9"/>
    <w:rsid w:val="089776AB"/>
    <w:rsid w:val="0B5F724D"/>
    <w:rsid w:val="0CC309EE"/>
    <w:rsid w:val="0D4F45B4"/>
    <w:rsid w:val="0EC046DA"/>
    <w:rsid w:val="0ED95820"/>
    <w:rsid w:val="13255877"/>
    <w:rsid w:val="15F95A30"/>
    <w:rsid w:val="165B49FC"/>
    <w:rsid w:val="1901316B"/>
    <w:rsid w:val="1B8D036C"/>
    <w:rsid w:val="1BF350F9"/>
    <w:rsid w:val="1CE560B8"/>
    <w:rsid w:val="1DDC01DA"/>
    <w:rsid w:val="1FF7500F"/>
    <w:rsid w:val="20311AF6"/>
    <w:rsid w:val="21ED6563"/>
    <w:rsid w:val="23A67A49"/>
    <w:rsid w:val="27895B59"/>
    <w:rsid w:val="27F207B3"/>
    <w:rsid w:val="27F9788E"/>
    <w:rsid w:val="29066761"/>
    <w:rsid w:val="29EB7FE5"/>
    <w:rsid w:val="2BC01D66"/>
    <w:rsid w:val="2C2D23F0"/>
    <w:rsid w:val="2D980C7B"/>
    <w:rsid w:val="30B72C82"/>
    <w:rsid w:val="325712BE"/>
    <w:rsid w:val="32D814F9"/>
    <w:rsid w:val="34C51845"/>
    <w:rsid w:val="35B23E68"/>
    <w:rsid w:val="36EC7EB3"/>
    <w:rsid w:val="38E857BE"/>
    <w:rsid w:val="3AA94D74"/>
    <w:rsid w:val="41326E0A"/>
    <w:rsid w:val="41390160"/>
    <w:rsid w:val="41911D83"/>
    <w:rsid w:val="41D93BE5"/>
    <w:rsid w:val="451A3E3D"/>
    <w:rsid w:val="45D306E0"/>
    <w:rsid w:val="475950F1"/>
    <w:rsid w:val="47A12BF2"/>
    <w:rsid w:val="487D49E5"/>
    <w:rsid w:val="4A39325E"/>
    <w:rsid w:val="4A5075DB"/>
    <w:rsid w:val="4AE264A0"/>
    <w:rsid w:val="4C235CCD"/>
    <w:rsid w:val="4CD5641A"/>
    <w:rsid w:val="4FCC1877"/>
    <w:rsid w:val="4FEA18CF"/>
    <w:rsid w:val="5055634D"/>
    <w:rsid w:val="51311F4D"/>
    <w:rsid w:val="52B63DC3"/>
    <w:rsid w:val="5324484B"/>
    <w:rsid w:val="535D5739"/>
    <w:rsid w:val="53FD07F3"/>
    <w:rsid w:val="54373AB8"/>
    <w:rsid w:val="56084F0B"/>
    <w:rsid w:val="574F0790"/>
    <w:rsid w:val="57711FE2"/>
    <w:rsid w:val="57AF7D74"/>
    <w:rsid w:val="58E35F8D"/>
    <w:rsid w:val="5AB07923"/>
    <w:rsid w:val="5E1216FE"/>
    <w:rsid w:val="5E550019"/>
    <w:rsid w:val="5E9021F6"/>
    <w:rsid w:val="62C1629C"/>
    <w:rsid w:val="675A68D5"/>
    <w:rsid w:val="67D8461F"/>
    <w:rsid w:val="67E0351E"/>
    <w:rsid w:val="68A85138"/>
    <w:rsid w:val="70422316"/>
    <w:rsid w:val="708F7349"/>
    <w:rsid w:val="7593360C"/>
    <w:rsid w:val="75972F9E"/>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7863</Words>
  <Characters>7956</Characters>
  <Lines>75</Lines>
  <Paragraphs>21</Paragraphs>
  <TotalTime>0</TotalTime>
  <ScaleCrop>false</ScaleCrop>
  <LinksUpToDate>false</LinksUpToDate>
  <CharactersWithSpaces>8254</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2025-01-22T07:03:08Z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50222549E2734489B50C1A35C626CD10_13</vt:lpwstr>
  </property>
  <property fmtid="{D5CDD505-2E9C-101B-9397-08002B2CF9AE}" pid="4" name="KSOTemplateDocerSaveRecord">
    <vt:lpwstr>eyJoZGlkIjoiODhkZDNkYWM2ZWY2NmJlOWIwYzNhZDEyOTNjYjI5OGIiLCJ1c2VySWQiOiIxMjg1ODY1NTMwIn0=</vt:lpwstr>
  </property>
</Properties>
</file>