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B0060">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46ECAFFB">
      <w:pPr>
        <w:pStyle w:val="7"/>
        <w:spacing w:line="700" w:lineRule="exact"/>
        <w:jc w:val="center"/>
        <w:outlineLvl w:val="0"/>
        <w:rPr>
          <w:rFonts w:ascii="宋体" w:hAnsi="宋体" w:eastAsia="宋体" w:cs="宋体"/>
          <w:b/>
          <w:bCs/>
          <w:sz w:val="48"/>
          <w:szCs w:val="48"/>
          <w:lang w:val="zh-Hans" w:eastAsia="zh-Hans"/>
        </w:rPr>
      </w:pPr>
    </w:p>
    <w:p w14:paraId="3AF58D0D">
      <w:pPr>
        <w:pStyle w:val="7"/>
        <w:spacing w:line="700" w:lineRule="exact"/>
        <w:jc w:val="center"/>
        <w:outlineLvl w:val="0"/>
        <w:rPr>
          <w:rFonts w:ascii="宋体" w:hAnsi="宋体" w:eastAsia="宋体" w:cs="宋体"/>
          <w:b/>
          <w:bCs/>
          <w:sz w:val="48"/>
          <w:szCs w:val="48"/>
          <w:lang w:val="zh-Hans" w:eastAsia="zh-Hans"/>
        </w:rPr>
      </w:pPr>
    </w:p>
    <w:p w14:paraId="0A9B4BD0">
      <w:pPr>
        <w:pStyle w:val="7"/>
        <w:spacing w:line="700" w:lineRule="exact"/>
        <w:jc w:val="center"/>
        <w:outlineLvl w:val="0"/>
        <w:rPr>
          <w:rFonts w:ascii="宋体" w:hAnsi="宋体" w:eastAsia="宋体" w:cs="宋体"/>
          <w:b/>
          <w:bCs/>
          <w:sz w:val="48"/>
          <w:szCs w:val="48"/>
          <w:lang w:val="zh-Hans" w:eastAsia="zh-Hans"/>
        </w:rPr>
      </w:pPr>
    </w:p>
    <w:p w14:paraId="4FE3B255">
      <w:pPr>
        <w:pStyle w:val="7"/>
        <w:spacing w:line="700" w:lineRule="exact"/>
        <w:jc w:val="center"/>
        <w:outlineLvl w:val="0"/>
        <w:rPr>
          <w:rFonts w:ascii="宋体" w:hAnsi="宋体" w:eastAsia="宋体" w:cs="宋体"/>
          <w:b/>
          <w:bCs/>
          <w:sz w:val="48"/>
          <w:szCs w:val="48"/>
          <w:lang w:val="zh-Hans" w:eastAsia="zh-Hans"/>
        </w:rPr>
      </w:pPr>
    </w:p>
    <w:p w14:paraId="0065C660">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445F336F">
      <w:pPr>
        <w:pStyle w:val="7"/>
        <w:spacing w:line="700" w:lineRule="exact"/>
        <w:jc w:val="center"/>
        <w:outlineLvl w:val="0"/>
        <w:rPr>
          <w:rFonts w:ascii="宋体" w:hAnsi="宋体" w:eastAsia="宋体" w:cs="宋体"/>
          <w:b/>
          <w:bCs/>
          <w:sz w:val="60"/>
          <w:szCs w:val="60"/>
          <w:lang w:val="zh-Hans" w:eastAsia="zh-Hans"/>
        </w:rPr>
      </w:pPr>
    </w:p>
    <w:p w14:paraId="2D9B74CA">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38A5970F">
      <w:pPr>
        <w:pStyle w:val="7"/>
        <w:spacing w:line="700" w:lineRule="exact"/>
        <w:jc w:val="center"/>
        <w:outlineLvl w:val="0"/>
        <w:rPr>
          <w:rFonts w:ascii="宋体" w:hAnsi="宋体" w:eastAsia="宋体" w:cs="宋体"/>
          <w:b/>
          <w:bCs/>
          <w:sz w:val="60"/>
          <w:szCs w:val="60"/>
          <w:lang w:val="zh-Hans" w:eastAsia="zh-Hans"/>
        </w:rPr>
      </w:pPr>
    </w:p>
    <w:p w14:paraId="751FBE2A">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02B75ECB">
      <w:pPr>
        <w:pStyle w:val="7"/>
        <w:spacing w:line="700" w:lineRule="exact"/>
        <w:rPr>
          <w:rFonts w:ascii="宋体" w:hAnsi="宋体" w:eastAsia="宋体" w:cs="宋体"/>
          <w:b/>
          <w:bCs/>
          <w:sz w:val="44"/>
          <w:szCs w:val="44"/>
          <w:lang w:val="zh-Hans" w:eastAsia="zh-Hans"/>
        </w:rPr>
      </w:pPr>
    </w:p>
    <w:p w14:paraId="4DC70299">
      <w:pPr>
        <w:pStyle w:val="7"/>
      </w:pPr>
    </w:p>
    <w:p w14:paraId="43322E6E">
      <w:pPr>
        <w:pStyle w:val="7"/>
      </w:pPr>
    </w:p>
    <w:p w14:paraId="56E33A75">
      <w:pPr>
        <w:pStyle w:val="7"/>
      </w:pPr>
    </w:p>
    <w:p w14:paraId="5D5A6615">
      <w:pPr>
        <w:pStyle w:val="7"/>
      </w:pPr>
    </w:p>
    <w:p w14:paraId="40A30827">
      <w:pPr>
        <w:pStyle w:val="7"/>
      </w:pPr>
    </w:p>
    <w:p w14:paraId="55FB4A85">
      <w:pPr>
        <w:pStyle w:val="7"/>
      </w:pPr>
    </w:p>
    <w:p w14:paraId="713C5D68">
      <w:pPr>
        <w:pStyle w:val="7"/>
        <w:rPr>
          <w:rFonts w:eastAsia="等线"/>
        </w:rPr>
      </w:pPr>
    </w:p>
    <w:p w14:paraId="080E9DC1">
      <w:pPr>
        <w:pStyle w:val="7"/>
        <w:rPr>
          <w:rFonts w:eastAsia="等线"/>
        </w:rPr>
      </w:pPr>
    </w:p>
    <w:p w14:paraId="45EDC805">
      <w:pPr>
        <w:pStyle w:val="7"/>
        <w:rPr>
          <w:rFonts w:eastAsia="等线"/>
        </w:rPr>
      </w:pPr>
    </w:p>
    <w:p w14:paraId="41E8CDDD">
      <w:pPr>
        <w:pStyle w:val="7"/>
        <w:rPr>
          <w:rFonts w:eastAsia="等线"/>
        </w:rPr>
      </w:pPr>
    </w:p>
    <w:p w14:paraId="3F2344AC">
      <w:pPr>
        <w:pStyle w:val="7"/>
        <w:rPr>
          <w:rFonts w:eastAsia="等线"/>
        </w:rPr>
      </w:pPr>
    </w:p>
    <w:p w14:paraId="2BC963AD">
      <w:pPr>
        <w:pStyle w:val="7"/>
        <w:rPr>
          <w:rFonts w:eastAsia="等线"/>
        </w:rPr>
      </w:pPr>
    </w:p>
    <w:p w14:paraId="35C5D083">
      <w:pPr>
        <w:pStyle w:val="7"/>
        <w:rPr>
          <w:rFonts w:eastAsia="等线"/>
        </w:rPr>
      </w:pPr>
    </w:p>
    <w:p w14:paraId="1BF59B98">
      <w:pPr>
        <w:pStyle w:val="7"/>
      </w:pPr>
    </w:p>
    <w:p w14:paraId="6F7A618E">
      <w:pPr>
        <w:pStyle w:val="7"/>
      </w:pPr>
    </w:p>
    <w:p w14:paraId="254BF7E9">
      <w:pPr>
        <w:pStyle w:val="7"/>
        <w:rPr>
          <w:lang w:val="zh-Hans" w:eastAsia="zh-Hans"/>
        </w:rPr>
      </w:pPr>
    </w:p>
    <w:p w14:paraId="3E11AC0E">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2CFC12AD">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5F0E75DA">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2DADFF51">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634088B">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安徽雍容科技有限公司 </w:t>
      </w:r>
    </w:p>
    <w:p w14:paraId="5428DAEF">
      <w:pPr>
        <w:widowControl w:val="0"/>
        <w:spacing w:line="360" w:lineRule="auto"/>
        <w:jc w:val="both"/>
        <w:rPr>
          <w:rFonts w:ascii="Calibri" w:hAnsi="Calibri" w:eastAsia="Calibri" w:cs="Calibri"/>
          <w:b/>
          <w:bCs/>
          <w:color w:val="auto"/>
          <w:kern w:val="2"/>
          <w:sz w:val="18"/>
          <w:szCs w:val="18"/>
          <w:u w:val="single" w:color="auto"/>
          <w:lang w:eastAsia="zh-CN"/>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kern w:val="2"/>
          <w:sz w:val="21"/>
          <w:szCs w:val="21"/>
          <w:u w:val="single" w:color="auto"/>
          <w:lang w:val="zh-Hans" w:eastAsia="zh-Hans"/>
          <w14:textFill>
            <w14:solidFill>
              <w14:schemeClr w14:val="tx1"/>
            </w14:solidFill>
          </w14:textFill>
        </w:rPr>
        <w:t>安徽省安庆市怀宁县工业园独秀大道磁电产业园9号楼906-2</w:t>
      </w:r>
      <w:permStart w:id="2" w:edGrp="everyone"/>
      <w:permEnd w:id="2"/>
    </w:p>
    <w:p w14:paraId="25EBE88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5AA0189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6C7EA8A4">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6819A24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3"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3"/>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6A927B61">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7A7B2A14">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6B5D6730">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088D165">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2D94AED9">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71F9EEB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69A137E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629250F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021D458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31F5CC4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775D1A2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1F4147F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1908E9C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22236B1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7D478585">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2BBB0A8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008010A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2EEC02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23B76EB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0679C94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3302D18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408623B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0A5A6F4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6514350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7C6A1F0E">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31F07B2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124B144E">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69D4B0D7">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76FA5D48">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8628A90">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1CFA1CD6">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0D082B80">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694EF25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28BD6F9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530CCE8C">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36E68254">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68C345C1">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6A32838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056B082B">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1DFA62F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0FB70646">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BA0E07B">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77C0EB48">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7652EE8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1255A6F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6952BD8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24ED615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CA0C56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7C1E3A9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7CD0FC8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01E68B4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6247CE0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742376F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6EBEF28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2747A91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00728B9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0B809AF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7DC77D5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55FDC81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6F6CE7A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46BFBC5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5C08F01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674F84DF">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04117AB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6AF1AC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6DB064B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495DA032">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677BFB3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4986AEB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2982A21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4F8E4CBB">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0A014C2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F46E30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678AB524">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74B9B55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03AC4031">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2AF351A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3FD2CE5F">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0D70D238">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243E5A63">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4A0A192F">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696ACCB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7939DF7C">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025D372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C8C5F7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7625594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046016DD">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38469F9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16388A84">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46B67780">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8880F1D">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10607802">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24E41998">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42123A95">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7E5FEB98">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3CAA588F">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01B012FF">
      <w:pPr>
        <w:jc w:val="both"/>
        <w:rPr>
          <w:rFonts w:ascii="宋体" w:hAnsi="宋体" w:eastAsia="宋体" w:cs="宋体"/>
          <w:color w:val="auto"/>
          <w:sz w:val="21"/>
          <w:szCs w:val="21"/>
          <w:lang w:eastAsia="zh-CN"/>
        </w:rPr>
      </w:pPr>
    </w:p>
    <w:p w14:paraId="063CE208">
      <w:pPr>
        <w:jc w:val="both"/>
        <w:rPr>
          <w:rFonts w:ascii="宋体" w:hAnsi="宋体" w:eastAsia="宋体" w:cs="宋体"/>
          <w:color w:val="auto"/>
          <w:sz w:val="21"/>
          <w:szCs w:val="21"/>
          <w:lang w:eastAsia="zh-CN"/>
        </w:rPr>
      </w:pPr>
    </w:p>
    <w:p w14:paraId="7221D8A9">
      <w:pPr>
        <w:jc w:val="both"/>
        <w:rPr>
          <w:rFonts w:ascii="宋体" w:hAnsi="宋体" w:eastAsia="宋体" w:cs="宋体"/>
          <w:color w:val="auto"/>
          <w:sz w:val="21"/>
          <w:szCs w:val="21"/>
          <w:lang w:eastAsia="zh-CN"/>
        </w:rPr>
      </w:pPr>
    </w:p>
    <w:p w14:paraId="3F11BA0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4" w:edGrp="everyone"/>
      <w:r>
        <w:rPr>
          <w:rFonts w:hint="eastAsia" w:ascii="宋体" w:hAnsi="宋体" w:eastAsia="宋体" w:cs="宋体"/>
          <w:color w:val="auto"/>
          <w:sz w:val="21"/>
          <w:szCs w:val="21"/>
          <w:lang w:val="en-US" w:eastAsia="zh-CN"/>
        </w:rPr>
        <w:t xml:space="preserve">   </w:t>
      </w:r>
    </w:p>
    <w:permEnd w:id="4"/>
    <w:p w14:paraId="62B86500">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551DBF5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5" w:edGrp="everyone"/>
      <w:r>
        <w:rPr>
          <w:rFonts w:hint="eastAsia" w:ascii="宋体" w:hAnsi="宋体" w:eastAsia="宋体" w:cs="宋体"/>
          <w:color w:val="auto"/>
          <w:sz w:val="21"/>
          <w:szCs w:val="21"/>
          <w:lang w:val="en-US" w:eastAsia="zh-CN"/>
        </w:rPr>
        <w:t xml:space="preserve">   </w:t>
      </w:r>
    </w:p>
    <w:permEnd w:id="5"/>
    <w:p w14:paraId="12E02B21">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66E5636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6" w:edGrp="everyone"/>
      <w:r>
        <w:rPr>
          <w:rFonts w:hint="eastAsia" w:ascii="宋体" w:hAnsi="宋体" w:eastAsia="宋体" w:cs="宋体"/>
          <w:color w:val="auto"/>
          <w:sz w:val="21"/>
          <w:szCs w:val="21"/>
          <w:lang w:val="en-US" w:eastAsia="zh-CN"/>
        </w:rPr>
        <w:t xml:space="preserve">   </w:t>
      </w:r>
      <w:permEnd w:id="6"/>
      <w:r>
        <w:rPr>
          <w:rFonts w:ascii="宋体" w:hAnsi="宋体" w:eastAsia="宋体" w:cs="宋体"/>
          <w:color w:val="auto"/>
          <w:sz w:val="21"/>
          <w:szCs w:val="21"/>
          <w:lang w:val="zh-Hans" w:eastAsia="zh-Hans"/>
        </w:rPr>
        <w:t xml:space="preserve">           </w:t>
      </w:r>
    </w:p>
    <w:p w14:paraId="461CE5D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57984495">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7"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7"/>
      <w:r>
        <w:rPr>
          <w:rFonts w:ascii="宋体" w:hAnsi="宋体" w:eastAsia="宋体" w:cs="宋体"/>
          <w:color w:val="auto"/>
          <w:sz w:val="21"/>
          <w:szCs w:val="21"/>
          <w:lang w:val="zh-Hans" w:eastAsia="zh-Hans"/>
        </w:rPr>
        <w:t xml:space="preserve">         </w:t>
      </w:r>
    </w:p>
    <w:p w14:paraId="00C6C8B9">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1CD5E71E">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0AFEBB76">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03AFC30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安徽雍容科技有限公司 </w:t>
      </w:r>
    </w:p>
    <w:p w14:paraId="7AF1EDD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A2BE1B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8" w:edGrp="everyone"/>
      <w:r>
        <w:rPr>
          <w:rFonts w:hint="eastAsia" w:ascii="宋体" w:hAnsi="宋体" w:eastAsia="宋体" w:cs="宋体"/>
          <w:color w:val="auto"/>
          <w:sz w:val="21"/>
          <w:szCs w:val="21"/>
          <w:lang w:val="en-US" w:eastAsia="zh-CN"/>
        </w:rPr>
        <w:t xml:space="preserve">     </w:t>
      </w:r>
    </w:p>
    <w:permEnd w:id="8"/>
    <w:p w14:paraId="6BFE617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2F3D2D1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permStart w:id="9" w:edGrp="everyone"/>
      <w:r>
        <w:rPr>
          <w:rFonts w:hint="eastAsia" w:ascii="宋体" w:hAnsi="宋体" w:eastAsia="宋体" w:cs="宋体"/>
          <w:color w:val="auto"/>
          <w:sz w:val="21"/>
          <w:szCs w:val="21"/>
          <w:lang w:val="zh-Hans" w:eastAsia="zh-CN"/>
        </w:rPr>
        <w:t>安徽省安庆市怀宁县工业园独秀大道磁电产业园9号楼906-2</w:t>
      </w:r>
      <w:permEnd w:id="9"/>
    </w:p>
    <w:p w14:paraId="76ADCA5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34238C9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10"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10"/>
      <w:r>
        <w:rPr>
          <w:rFonts w:ascii="宋体" w:hAnsi="宋体" w:eastAsia="宋体" w:cs="宋体"/>
          <w:color w:val="auto"/>
          <w:sz w:val="21"/>
          <w:szCs w:val="21"/>
          <w:lang w:val="zh-Hans" w:eastAsia="zh-Hans"/>
        </w:rPr>
        <w:t xml:space="preserve"> </w:t>
      </w:r>
      <w:permStart w:id="11" w:edGrp="everyone"/>
      <w:permEnd w:id="11"/>
    </w:p>
    <w:p w14:paraId="0E0047F5">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1AC98994">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2767313D">
      <w:pPr>
        <w:pStyle w:val="7"/>
        <w:spacing w:line="360" w:lineRule="auto"/>
        <w:ind w:firstLine="420" w:firstLineChars="200"/>
        <w:rPr>
          <w:rFonts w:ascii="宋体" w:hAnsi="宋体" w:eastAsia="宋体" w:cs="宋体"/>
          <w:color w:val="auto"/>
          <w:kern w:val="0"/>
        </w:rPr>
      </w:pPr>
    </w:p>
    <w:p w14:paraId="44798F50">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2" w:edGrp="everyone"/>
      <w:r>
        <w:rPr>
          <w:rFonts w:hint="eastAsia" w:ascii="宋体" w:hAnsi="宋体" w:eastAsia="宋体" w:cs="宋体"/>
          <w:color w:val="auto"/>
          <w:kern w:val="0"/>
        </w:rPr>
        <w:t>【     】年【   】月【   】</w:t>
      </w:r>
      <w:permEnd w:id="12"/>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60CF3461">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7E42B586">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7BC8AA04">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Theme="minorEastAsia" w:hAnsiTheme="minorEastAsia" w:eastAsiaTheme="minorEastAsia" w:cstheme="minorEastAsia"/>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Theme="minorEastAsia" w:hAnsiTheme="minorEastAsia" w:eastAsiaTheme="minorEastAsia" w:cstheme="minorEastAsia"/>
          <w:color w:val="auto"/>
          <w:kern w:val="0"/>
          <w:lang w:val="zh-Hans" w:eastAsia="zh-TW"/>
        </w:rPr>
        <w:t>乙方</w:t>
      </w:r>
      <w:r>
        <w:rPr>
          <w:rFonts w:hint="eastAsia" w:asciiTheme="minorEastAsia" w:hAnsiTheme="minorEastAsia" w:eastAsiaTheme="minorEastAsia" w:cstheme="minorEastAsia"/>
          <w:color w:val="auto"/>
          <w:kern w:val="0"/>
        </w:rPr>
        <w:t>每月</w:t>
      </w:r>
      <w:r>
        <w:rPr>
          <w:rFonts w:hint="eastAsia" w:asciiTheme="minorEastAsia" w:hAnsiTheme="minorEastAsia" w:eastAsiaTheme="minorEastAsia" w:cstheme="minorEastAsia"/>
          <w:color w:val="auto"/>
          <w:kern w:val="0"/>
          <w:lang w:val="zh-Hans" w:eastAsia="zh-TW"/>
        </w:rPr>
        <w:t>向每位自由职业者所支付的个人所得（含税）限额为</w:t>
      </w:r>
      <w:r>
        <w:rPr>
          <w:rFonts w:hint="eastAsia" w:asciiTheme="minorEastAsia" w:hAnsiTheme="minorEastAsia" w:eastAsiaTheme="minorEastAsia" w:cstheme="minorEastAsia"/>
          <w:color w:val="auto"/>
          <w:kern w:val="0"/>
          <w:lang w:val="zh-Hans"/>
        </w:rPr>
        <w:t xml:space="preserve"> </w:t>
      </w:r>
      <w:r>
        <w:rPr>
          <w:rFonts w:hint="eastAsia" w:asciiTheme="minorEastAsia" w:hAnsiTheme="minorEastAsia" w:eastAsiaTheme="minorEastAsia" w:cstheme="minorEastAsia"/>
          <w:color w:val="auto"/>
          <w:kern w:val="0"/>
          <w:u w:val="single"/>
          <w:lang w:val="en-US" w:eastAsia="zh-CN"/>
        </w:rPr>
        <w:t xml:space="preserve">叁万 </w:t>
      </w:r>
      <w:r>
        <w:rPr>
          <w:rFonts w:hint="eastAsia" w:asciiTheme="minorEastAsia" w:hAnsiTheme="minorEastAsia" w:eastAsiaTheme="minorEastAsia" w:cstheme="minorEastAsia"/>
          <w:color w:val="auto"/>
          <w:kern w:val="0"/>
          <w:lang w:val="zh-Hans" w:eastAsia="zh-TW"/>
        </w:rPr>
        <w:t>元人民币整。</w:t>
      </w:r>
    </w:p>
    <w:p w14:paraId="56C4F22D">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Theme="minorEastAsia" w:hAnsiTheme="minorEastAsia" w:eastAsiaTheme="minorEastAsia" w:cstheme="minorEastAsia"/>
          <w:color w:val="auto"/>
          <w:kern w:val="0"/>
          <w:lang w:val="zh-Hans" w:eastAsia="zh-TW"/>
        </w:rPr>
      </w:pPr>
      <w:r>
        <w:rPr>
          <w:rFonts w:hint="eastAsia" w:asciiTheme="minorEastAsia" w:hAnsiTheme="minorEastAsia" w:eastAsiaTheme="minorEastAsia" w:cstheme="minorEastAsia"/>
          <w:color w:val="auto"/>
          <w:kern w:val="0"/>
          <w:lang w:val="zh-Hans" w:eastAsia="zh-TW"/>
        </w:rPr>
        <w:t>乙方一年</w:t>
      </w:r>
      <w:r>
        <w:rPr>
          <w:rFonts w:hint="eastAsia" w:asciiTheme="minorEastAsia" w:hAnsiTheme="minorEastAsia" w:eastAsiaTheme="minorEastAsia" w:cstheme="minorEastAsia"/>
          <w:color w:val="auto"/>
          <w:kern w:val="0"/>
          <w:lang w:val="zh-Hans"/>
        </w:rPr>
        <w:t>（</w:t>
      </w:r>
      <w:r>
        <w:rPr>
          <w:rFonts w:hint="eastAsia" w:asciiTheme="minorEastAsia" w:hAnsiTheme="minorEastAsia" w:eastAsiaTheme="minorEastAsia" w:cstheme="minorEastAsia"/>
          <w:color w:val="auto"/>
          <w:kern w:val="0"/>
        </w:rPr>
        <w:t>累计12个月）</w:t>
      </w:r>
      <w:r>
        <w:rPr>
          <w:rFonts w:hint="eastAsia" w:asciiTheme="minorEastAsia" w:hAnsiTheme="minorEastAsia" w:eastAsiaTheme="minorEastAsia" w:cstheme="minorEastAsia"/>
          <w:color w:val="auto"/>
          <w:kern w:val="0"/>
          <w:lang w:val="zh-Hans" w:eastAsia="zh-TW"/>
        </w:rPr>
        <w:t>向每位自由职业者所支付的个人所得（含税）限额为</w:t>
      </w:r>
      <w:r>
        <w:rPr>
          <w:rFonts w:hint="eastAsia" w:asciiTheme="minorEastAsia" w:hAnsiTheme="minorEastAsia" w:eastAsiaTheme="minorEastAsia" w:cstheme="minorEastAsia"/>
          <w:color w:val="auto"/>
          <w:kern w:val="0"/>
          <w:u w:val="single"/>
          <w:lang w:val="zh-Hans" w:eastAsia="zh-TW"/>
        </w:rPr>
        <w:t xml:space="preserve"> </w:t>
      </w:r>
      <w:r>
        <w:rPr>
          <w:rFonts w:hint="eastAsia" w:asciiTheme="minorEastAsia" w:hAnsiTheme="minorEastAsia" w:eastAsiaTheme="minorEastAsia" w:cstheme="minorEastAsia"/>
          <w:color w:val="auto"/>
          <w:kern w:val="0"/>
          <w:u w:val="single"/>
        </w:rPr>
        <w:t xml:space="preserve">不超过 </w:t>
      </w:r>
      <w:r>
        <w:rPr>
          <w:rFonts w:hint="eastAsia" w:asciiTheme="minorEastAsia" w:hAnsiTheme="minorEastAsia" w:eastAsiaTheme="minorEastAsia" w:cstheme="minorEastAsia"/>
          <w:color w:val="auto"/>
          <w:kern w:val="0"/>
          <w:u w:val="single"/>
          <w:lang w:val="en-US" w:eastAsia="zh-CN"/>
        </w:rPr>
        <w:t>叁拾陆万</w:t>
      </w:r>
      <w:r>
        <w:rPr>
          <w:rFonts w:hint="eastAsia" w:asciiTheme="minorEastAsia" w:hAnsiTheme="minorEastAsia" w:eastAsiaTheme="minorEastAsia" w:cstheme="minorEastAsia"/>
          <w:color w:val="auto"/>
          <w:kern w:val="0"/>
          <w:u w:val="single"/>
        </w:rPr>
        <w:t xml:space="preserve">  </w:t>
      </w:r>
      <w:r>
        <w:rPr>
          <w:rFonts w:hint="eastAsia" w:asciiTheme="minorEastAsia" w:hAnsiTheme="minorEastAsia" w:eastAsiaTheme="minorEastAsia" w:cstheme="minorEastAsia"/>
          <w:color w:val="auto"/>
          <w:kern w:val="0"/>
          <w:lang w:val="zh-Hans" w:eastAsia="zh-TW"/>
        </w:rPr>
        <w:t>元人民币。</w:t>
      </w:r>
    </w:p>
    <w:p w14:paraId="69FD6977">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61D86ED4">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66AA7A4A">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315C25F4">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3"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3"/>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0F7B05E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579BF648">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5DDA5AF0">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邮件发送至企业用户端填写的邮箱</w:t>
      </w:r>
      <w:r>
        <w:rPr>
          <w:rFonts w:hint="eastAsia" w:ascii="宋体" w:hAnsi="宋体" w:eastAsia="宋体" w:cs="宋体"/>
          <w:color w:val="auto"/>
          <w:kern w:val="0"/>
          <w:lang w:val="zh-Hans" w:eastAsia="zh-Hans"/>
        </w:rPr>
        <w:t>，甲方开票信息如下：</w:t>
      </w:r>
      <w:bookmarkStart w:id="19" w:name="_GoBack"/>
      <w:bookmarkEnd w:id="19"/>
    </w:p>
    <w:p w14:paraId="50E20849">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4" w:edGrp="everyone"/>
    </w:p>
    <w:permEnd w:id="14"/>
    <w:p w14:paraId="74DD3535">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5" w:edGrp="everyone"/>
    </w:p>
    <w:permEnd w:id="15"/>
    <w:p w14:paraId="13FA7314">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6" w:edGrp="everyone"/>
    </w:p>
    <w:permEnd w:id="16"/>
    <w:p w14:paraId="0E7C4556">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7" w:edGrp="everyone"/>
    </w:p>
    <w:permEnd w:id="17"/>
    <w:p w14:paraId="61EEA72A">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8" w:edGrp="everyone"/>
    </w:p>
    <w:permEnd w:id="18"/>
    <w:p w14:paraId="4AB989CF">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9" w:edGrp="everyone"/>
    </w:p>
    <w:permEnd w:id="19"/>
    <w:p w14:paraId="63D96B3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2E759F0B">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6E9882AB">
      <w:pPr>
        <w:pStyle w:val="7"/>
        <w:spacing w:line="360" w:lineRule="auto"/>
        <w:rPr>
          <w:rFonts w:ascii="宋体" w:hAnsi="宋体" w:eastAsia="宋体" w:cs="宋体"/>
          <w:color w:val="auto"/>
          <w:kern w:val="0"/>
        </w:rPr>
      </w:pPr>
    </w:p>
    <w:p w14:paraId="3E93C0C6">
      <w:pPr>
        <w:pStyle w:val="7"/>
        <w:spacing w:line="360" w:lineRule="auto"/>
        <w:ind w:firstLine="577" w:firstLineChars="275"/>
        <w:rPr>
          <w:rFonts w:ascii="宋体" w:hAnsi="宋体" w:eastAsia="宋体" w:cs="宋体"/>
          <w:color w:val="auto"/>
          <w:kern w:val="0"/>
          <w:highlight w:val="yellow"/>
          <w:lang w:val="zh-Hans"/>
        </w:rPr>
      </w:pPr>
    </w:p>
    <w:p w14:paraId="64E746C3">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5647F2D0">
      <w:pPr>
        <w:pStyle w:val="7"/>
        <w:spacing w:line="360" w:lineRule="auto"/>
        <w:rPr>
          <w:rFonts w:ascii="宋体" w:hAnsi="宋体" w:eastAsia="宋体" w:cs="宋体"/>
          <w:kern w:val="0"/>
        </w:rPr>
      </w:pPr>
    </w:p>
    <w:p w14:paraId="60C85914">
      <w:pPr>
        <w:pStyle w:val="7"/>
        <w:spacing w:line="360" w:lineRule="auto"/>
        <w:rPr>
          <w:rFonts w:ascii="宋体" w:hAnsi="宋体" w:eastAsia="宋体" w:cs="宋体"/>
          <w:kern w:val="0"/>
        </w:rPr>
      </w:pPr>
    </w:p>
    <w:p w14:paraId="0A09F187">
      <w:pPr>
        <w:pStyle w:val="7"/>
        <w:spacing w:line="360" w:lineRule="auto"/>
        <w:rPr>
          <w:rFonts w:ascii="宋体" w:hAnsi="宋体" w:eastAsia="宋体" w:cs="宋体"/>
          <w:kern w:val="0"/>
        </w:rPr>
      </w:pPr>
    </w:p>
    <w:p w14:paraId="36483CD6">
      <w:pPr>
        <w:pStyle w:val="7"/>
        <w:spacing w:line="360" w:lineRule="auto"/>
        <w:rPr>
          <w:rFonts w:ascii="宋体" w:hAnsi="宋体" w:eastAsia="宋体" w:cs="宋体"/>
          <w:kern w:val="0"/>
        </w:rPr>
      </w:pPr>
    </w:p>
    <w:p w14:paraId="3F369819">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20" w:edGrp="everyone"/>
      <w:r>
        <w:rPr>
          <w:rFonts w:hint="eastAsia" w:ascii="宋体" w:hAnsi="宋体" w:eastAsia="宋体" w:cs="宋体"/>
          <w:kern w:val="0"/>
        </w:rPr>
        <w:tab/>
      </w:r>
      <w:r>
        <w:rPr>
          <w:rFonts w:hint="eastAsia" w:ascii="宋体" w:hAnsi="宋体" w:eastAsia="宋体" w:cs="宋体"/>
          <w:kern w:val="0"/>
        </w:rPr>
        <w:t xml:space="preserve">            </w:t>
      </w:r>
      <w:permEnd w:id="20"/>
      <w:r>
        <w:rPr>
          <w:rFonts w:hint="eastAsia" w:ascii="宋体" w:hAnsi="宋体" w:eastAsia="宋体" w:cs="宋体"/>
          <w:kern w:val="0"/>
        </w:rPr>
        <w:t xml:space="preserve">  </w:t>
      </w:r>
    </w:p>
    <w:p w14:paraId="6B2FEEF7">
      <w:pPr>
        <w:pStyle w:val="7"/>
        <w:spacing w:line="360" w:lineRule="auto"/>
        <w:ind w:firstLine="210" w:firstLineChars="100"/>
        <w:rPr>
          <w:rFonts w:ascii="宋体" w:hAnsi="宋体" w:eastAsia="宋体" w:cs="宋体"/>
          <w:kern w:val="0"/>
        </w:rPr>
      </w:pPr>
    </w:p>
    <w:p w14:paraId="78CD9BFF">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1" w:edGrp="everyone"/>
      <w:r>
        <w:rPr>
          <w:rFonts w:hint="eastAsia" w:ascii="宋体" w:hAnsi="宋体" w:eastAsia="宋体" w:cs="宋体"/>
          <w:kern w:val="0"/>
        </w:rPr>
        <w:t xml:space="preserve">                </w:t>
      </w:r>
    </w:p>
    <w:permEnd w:id="21"/>
    <w:p w14:paraId="1925FF85">
      <w:pPr>
        <w:pStyle w:val="7"/>
        <w:spacing w:line="360" w:lineRule="auto"/>
        <w:ind w:firstLine="210" w:firstLineChars="100"/>
        <w:rPr>
          <w:rFonts w:ascii="宋体" w:hAnsi="宋体" w:eastAsia="宋体" w:cs="宋体"/>
          <w:kern w:val="0"/>
        </w:rPr>
      </w:pPr>
    </w:p>
    <w:p w14:paraId="0EB09051">
      <w:pPr>
        <w:pStyle w:val="7"/>
        <w:spacing w:line="360" w:lineRule="auto"/>
        <w:ind w:firstLine="210" w:firstLineChars="100"/>
        <w:rPr>
          <w:rFonts w:ascii="宋体" w:hAnsi="宋体" w:eastAsia="宋体" w:cs="宋体"/>
          <w:kern w:val="0"/>
        </w:rPr>
      </w:pPr>
    </w:p>
    <w:p w14:paraId="2F6862C2">
      <w:pPr>
        <w:pStyle w:val="7"/>
        <w:spacing w:line="360" w:lineRule="auto"/>
        <w:ind w:firstLine="210" w:firstLineChars="100"/>
        <w:rPr>
          <w:rFonts w:ascii="宋体" w:hAnsi="宋体" w:eastAsia="宋体" w:cs="宋体"/>
          <w:kern w:val="0"/>
        </w:rPr>
      </w:pPr>
    </w:p>
    <w:p w14:paraId="4443E3DB">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22" w:edGrp="everyone"/>
      <w:r>
        <w:rPr>
          <w:rFonts w:hint="eastAsia" w:ascii="宋体" w:hAnsi="宋体" w:eastAsia="宋体" w:cs="宋体"/>
          <w:kern w:val="0"/>
        </w:rPr>
        <w:t xml:space="preserve">  </w:t>
      </w:r>
      <w:r>
        <w:rPr>
          <w:rFonts w:hint="eastAsia" w:ascii="宋体" w:hAnsi="宋体" w:eastAsia="宋体" w:cs="宋体"/>
          <w:kern w:val="0"/>
          <w:lang w:eastAsia="zh-CN"/>
        </w:rPr>
        <w:t>安徽雍容科技有限公司</w:t>
      </w:r>
    </w:p>
    <w:permEnd w:id="22"/>
    <w:p w14:paraId="556C178F">
      <w:pPr>
        <w:pStyle w:val="7"/>
        <w:spacing w:line="360" w:lineRule="auto"/>
        <w:rPr>
          <w:rFonts w:ascii="宋体" w:hAnsi="宋体" w:eastAsia="宋体" w:cs="宋体"/>
          <w:kern w:val="0"/>
        </w:rPr>
      </w:pPr>
    </w:p>
    <w:p w14:paraId="6B71B605">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3" w:edGrp="everyone"/>
      <w:r>
        <w:rPr>
          <w:rFonts w:hint="eastAsia" w:ascii="宋体" w:hAnsi="宋体" w:eastAsia="宋体" w:cs="宋体"/>
          <w:kern w:val="0"/>
        </w:rPr>
        <w:tab/>
      </w:r>
      <w:r>
        <w:rPr>
          <w:rFonts w:hint="eastAsia" w:ascii="宋体" w:hAnsi="宋体" w:eastAsia="宋体" w:cs="宋体"/>
          <w:kern w:val="0"/>
        </w:rPr>
        <w:t xml:space="preserve">              </w:t>
      </w:r>
      <w:permEnd w:id="23"/>
      <w:r>
        <w:rPr>
          <w:rFonts w:hint="eastAsia" w:ascii="宋体" w:hAnsi="宋体" w:eastAsia="宋体" w:cs="宋体"/>
          <w:kern w:val="0"/>
        </w:rPr>
        <w:t xml:space="preserve">                     </w:t>
      </w:r>
    </w:p>
    <w:p w14:paraId="5043D669">
      <w:pPr>
        <w:pStyle w:val="7"/>
        <w:tabs>
          <w:tab w:val="center" w:pos="4470"/>
        </w:tabs>
        <w:spacing w:line="360" w:lineRule="auto"/>
        <w:rPr>
          <w:rFonts w:ascii="宋体" w:hAnsi="宋体" w:eastAsia="宋体" w:cs="宋体"/>
          <w:kern w:val="0"/>
        </w:rPr>
      </w:pPr>
    </w:p>
    <w:p w14:paraId="21EA3887">
      <w:pPr>
        <w:pStyle w:val="7"/>
        <w:spacing w:line="380" w:lineRule="exact"/>
        <w:ind w:left="108" w:hanging="108"/>
        <w:jc w:val="left"/>
        <w:rPr>
          <w:rFonts w:ascii="宋体" w:hAnsi="宋体" w:eastAsia="宋体"/>
        </w:rPr>
      </w:pPr>
    </w:p>
    <w:p w14:paraId="0E711A13">
      <w:pPr>
        <w:rPr>
          <w:color w:val="auto"/>
          <w:lang w:eastAsia="zh-CN"/>
        </w:rPr>
      </w:pPr>
    </w:p>
    <w:p w14:paraId="6BD96FE0">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18AA3A4B">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074EC151">
      <w:pPr>
        <w:rPr>
          <w:rFonts w:cs="Times New Roman"/>
          <w:color w:val="auto"/>
          <w:sz w:val="20"/>
          <w:szCs w:val="20"/>
          <w:lang w:eastAsia="zh-CN"/>
        </w:rPr>
      </w:pPr>
    </w:p>
    <w:p w14:paraId="4BF24422">
      <w:pPr>
        <w:rPr>
          <w:rFonts w:cs="Times New Roman"/>
          <w:color w:val="auto"/>
          <w:sz w:val="20"/>
          <w:szCs w:val="20"/>
          <w:lang w:eastAsia="zh-CN"/>
        </w:rPr>
      </w:pPr>
    </w:p>
    <w:p w14:paraId="58D1D69D">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14C9A251">
      <w:pPr>
        <w:pStyle w:val="2"/>
        <w:spacing w:before="3"/>
        <w:rPr>
          <w:b/>
          <w:sz w:val="30"/>
          <w:szCs w:val="30"/>
        </w:rPr>
      </w:pPr>
    </w:p>
    <w:p w14:paraId="26063A15">
      <w:pPr>
        <w:pStyle w:val="2"/>
        <w:tabs>
          <w:tab w:val="left" w:pos="3268"/>
          <w:tab w:val="left" w:pos="4532"/>
        </w:tabs>
        <w:spacing w:line="440" w:lineRule="exact"/>
        <w:ind w:firstLine="600" w:firstLineChars="200"/>
        <w:rPr>
          <w:sz w:val="30"/>
          <w:szCs w:val="30"/>
        </w:rPr>
      </w:pPr>
      <w:r>
        <w:rPr>
          <w:sz w:val="30"/>
          <w:szCs w:val="30"/>
        </w:rPr>
        <w:t>本公司主要从事</w:t>
      </w:r>
      <w:permStart w:id="24" w:edGrp="everyone"/>
      <w:r>
        <w:rPr>
          <w:rFonts w:hint="eastAsia"/>
          <w:spacing w:val="-22"/>
          <w:sz w:val="30"/>
          <w:szCs w:val="30"/>
          <w:u w:val="single"/>
          <w:lang w:val="en-US"/>
        </w:rPr>
        <w:t xml:space="preserve">           </w:t>
      </w:r>
      <w:r>
        <w:rPr>
          <w:rFonts w:hint="eastAsia"/>
          <w:sz w:val="30"/>
          <w:szCs w:val="30"/>
          <w:u w:val="single"/>
          <w:lang w:val="en-US"/>
        </w:rPr>
        <w:t xml:space="preserve">  </w:t>
      </w:r>
      <w:permEnd w:id="24"/>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5"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5"/>
      <w:r>
        <w:rPr>
          <w:sz w:val="30"/>
          <w:szCs w:val="30"/>
        </w:rPr>
        <w:t>项之服务，现委托【</w:t>
      </w:r>
      <w:r>
        <w:rPr>
          <w:rFonts w:hint="eastAsia"/>
          <w:sz w:val="30"/>
          <w:szCs w:val="30"/>
          <w:lang w:eastAsia="zh-CN"/>
        </w:rPr>
        <w:t>安徽雍容科技有限公司</w:t>
      </w:r>
      <w:r>
        <w:rPr>
          <w:rFonts w:hint="eastAsia"/>
          <w:sz w:val="30"/>
          <w:szCs w:val="30"/>
        </w:rPr>
        <w:t xml:space="preserve">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3AC49CC2">
      <w:pPr>
        <w:pStyle w:val="2"/>
      </w:pPr>
    </w:p>
    <w:p w14:paraId="5C6450DD">
      <w:pPr>
        <w:pStyle w:val="2"/>
        <w:spacing w:before="1"/>
        <w:rPr>
          <w:sz w:val="37"/>
        </w:rPr>
      </w:pPr>
    </w:p>
    <w:p w14:paraId="7981EC15">
      <w:pPr>
        <w:pStyle w:val="2"/>
        <w:spacing w:before="1"/>
        <w:rPr>
          <w:sz w:val="37"/>
        </w:rPr>
      </w:pPr>
    </w:p>
    <w:p w14:paraId="2E99E897">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41D4DDCE">
      <w:pPr>
        <w:pStyle w:val="2"/>
        <w:rPr>
          <w:sz w:val="22"/>
        </w:rPr>
      </w:pPr>
    </w:p>
    <w:p w14:paraId="3E9AD97D">
      <w:pPr>
        <w:pStyle w:val="2"/>
        <w:spacing w:before="12"/>
        <w:rPr>
          <w:sz w:val="31"/>
        </w:rPr>
      </w:pPr>
    </w:p>
    <w:p w14:paraId="17E99831">
      <w:pPr>
        <w:pStyle w:val="2"/>
        <w:wordWrap w:val="0"/>
        <w:ind w:right="217"/>
        <w:jc w:val="right"/>
        <w:rPr>
          <w:lang w:val="en-US"/>
        </w:rPr>
      </w:pPr>
      <w:r>
        <w:rPr>
          <w:w w:val="95"/>
        </w:rPr>
        <w:t>日期：</w:t>
      </w:r>
      <w:permStart w:id="26" w:edGrp="everyone"/>
      <w:r>
        <w:rPr>
          <w:rFonts w:hint="eastAsia"/>
          <w:w w:val="95"/>
          <w:lang w:val="en-US"/>
        </w:rPr>
        <w:t xml:space="preserve">         </w:t>
      </w:r>
      <w:permEnd w:id="26"/>
      <w:r>
        <w:rPr>
          <w:rFonts w:hint="eastAsia"/>
          <w:w w:val="95"/>
          <w:lang w:val="en-US"/>
        </w:rPr>
        <w:t xml:space="preserve">  </w:t>
      </w:r>
    </w:p>
    <w:p w14:paraId="586C33DA">
      <w:pPr>
        <w:pStyle w:val="2"/>
        <w:spacing w:before="9"/>
        <w:rPr>
          <w:sz w:val="17"/>
        </w:rPr>
      </w:pPr>
    </w:p>
    <w:p w14:paraId="7FFA6B65">
      <w:pPr>
        <w:pStyle w:val="2"/>
        <w:rPr>
          <w:sz w:val="20"/>
        </w:rPr>
      </w:pPr>
    </w:p>
    <w:p w14:paraId="6087DA6B">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7625D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7DACCD63">
            <w:pPr>
              <w:pStyle w:val="10"/>
              <w:spacing w:before="181"/>
              <w:ind w:left="113" w:right="94"/>
              <w:jc w:val="center"/>
              <w:rPr>
                <w:b/>
              </w:rPr>
            </w:pPr>
            <w:r>
              <w:rPr>
                <w:b/>
              </w:rPr>
              <w:t>序号</w:t>
            </w:r>
          </w:p>
        </w:tc>
        <w:tc>
          <w:tcPr>
            <w:tcW w:w="1464" w:type="dxa"/>
          </w:tcPr>
          <w:p w14:paraId="162B239F">
            <w:pPr>
              <w:pStyle w:val="10"/>
              <w:spacing w:before="181"/>
              <w:ind w:left="125" w:right="106"/>
              <w:jc w:val="center"/>
              <w:rPr>
                <w:b/>
              </w:rPr>
            </w:pPr>
            <w:r>
              <w:rPr>
                <w:b/>
              </w:rPr>
              <w:t>服务类型</w:t>
            </w:r>
          </w:p>
        </w:tc>
        <w:tc>
          <w:tcPr>
            <w:tcW w:w="3727" w:type="dxa"/>
          </w:tcPr>
          <w:p w14:paraId="52F442B1">
            <w:pPr>
              <w:pStyle w:val="10"/>
              <w:spacing w:before="181"/>
              <w:ind w:left="1328"/>
              <w:rPr>
                <w:b/>
              </w:rPr>
            </w:pPr>
            <w:r>
              <w:rPr>
                <w:b/>
              </w:rPr>
              <w:t>具体服务内容</w:t>
            </w:r>
          </w:p>
        </w:tc>
        <w:tc>
          <w:tcPr>
            <w:tcW w:w="2311" w:type="dxa"/>
          </w:tcPr>
          <w:p w14:paraId="145CDAB0">
            <w:pPr>
              <w:pStyle w:val="10"/>
              <w:spacing w:before="181"/>
              <w:ind w:left="175" w:right="156"/>
              <w:jc w:val="center"/>
              <w:rPr>
                <w:b/>
              </w:rPr>
            </w:pPr>
            <w:r>
              <w:rPr>
                <w:b/>
              </w:rPr>
              <w:t>开票类目</w:t>
            </w:r>
          </w:p>
        </w:tc>
      </w:tr>
      <w:tr w14:paraId="2A01B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60D2A700">
            <w:pPr>
              <w:pStyle w:val="10"/>
              <w:spacing w:before="1"/>
              <w:jc w:val="center"/>
              <w:rPr>
                <w:sz w:val="32"/>
              </w:rPr>
            </w:pPr>
          </w:p>
          <w:p w14:paraId="0BA5F98C">
            <w:pPr>
              <w:pStyle w:val="10"/>
              <w:ind w:left="19"/>
              <w:jc w:val="center"/>
              <w:rPr>
                <w:sz w:val="24"/>
              </w:rPr>
            </w:pPr>
            <w:r>
              <w:rPr>
                <w:sz w:val="24"/>
              </w:rPr>
              <w:t>1</w:t>
            </w:r>
          </w:p>
        </w:tc>
        <w:tc>
          <w:tcPr>
            <w:tcW w:w="1464" w:type="dxa"/>
            <w:vAlign w:val="center"/>
          </w:tcPr>
          <w:p w14:paraId="4F53419E">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val="zh-CN" w:eastAsia="zh-CN" w:bidi="zh-CN"/>
              </w:rPr>
              <w:t>软件开发服务</w:t>
            </w:r>
          </w:p>
        </w:tc>
        <w:tc>
          <w:tcPr>
            <w:tcW w:w="3727" w:type="dxa"/>
            <w:vAlign w:val="top"/>
          </w:tcPr>
          <w:p w14:paraId="21DB8317">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val="en-US" w:eastAsia="zh-CN" w:bidi="zh-CN"/>
              </w:rPr>
              <w:t>根据具体要求进行需求分析，开发软件架构，对软件的功能、性能和稳定性等测试验收、部署上线、数据迁移、系统配置、网络设置、运维支持和软件维护等。</w:t>
            </w:r>
          </w:p>
        </w:tc>
        <w:tc>
          <w:tcPr>
            <w:tcW w:w="2311" w:type="dxa"/>
            <w:vAlign w:val="center"/>
          </w:tcPr>
          <w:p w14:paraId="68A46692">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现代服务*软件开发服务</w:t>
            </w:r>
          </w:p>
        </w:tc>
      </w:tr>
      <w:tr w14:paraId="05D90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078506A6">
            <w:pPr>
              <w:pStyle w:val="10"/>
              <w:jc w:val="both"/>
              <w:rPr>
                <w:rFonts w:hint="eastAsia"/>
                <w:sz w:val="24"/>
                <w:lang w:val="en-US" w:eastAsia="zh-CN"/>
              </w:rPr>
            </w:pPr>
            <w:r>
              <w:rPr>
                <w:rFonts w:hint="eastAsia"/>
                <w:sz w:val="24"/>
                <w:lang w:val="en-US" w:eastAsia="zh-CN"/>
              </w:rPr>
              <w:t xml:space="preserve">  </w:t>
            </w:r>
          </w:p>
          <w:p w14:paraId="3AAA3714">
            <w:pPr>
              <w:pStyle w:val="10"/>
              <w:jc w:val="both"/>
              <w:rPr>
                <w:rFonts w:hint="default"/>
                <w:sz w:val="24"/>
                <w:lang w:val="en-US" w:eastAsia="zh-CN"/>
              </w:rPr>
            </w:pPr>
            <w:r>
              <w:rPr>
                <w:rFonts w:hint="eastAsia"/>
                <w:sz w:val="24"/>
                <w:lang w:val="en-US" w:eastAsia="zh-CN"/>
              </w:rPr>
              <w:t xml:space="preserve">  2 </w:t>
            </w:r>
          </w:p>
        </w:tc>
        <w:tc>
          <w:tcPr>
            <w:tcW w:w="1464" w:type="dxa"/>
            <w:tcBorders>
              <w:top w:val="nil"/>
            </w:tcBorders>
            <w:vAlign w:val="center"/>
          </w:tcPr>
          <w:p w14:paraId="44733F8C">
            <w:pPr>
              <w:jc w:val="center"/>
              <w:textAlignment w:val="top"/>
              <w:rPr>
                <w:color w:val="auto"/>
                <w:sz w:val="16"/>
              </w:rPr>
            </w:pPr>
            <w:r>
              <w:rPr>
                <w:rFonts w:hint="eastAsia" w:ascii="宋体" w:hAnsi="宋体" w:eastAsia="宋体" w:cs="宋体"/>
                <w:color w:val="auto"/>
                <w:sz w:val="16"/>
                <w:szCs w:val="16"/>
                <w:lang w:eastAsia="zh-CN" w:bidi="ar"/>
              </w:rPr>
              <w:t>装卸搬运服务</w:t>
            </w:r>
          </w:p>
        </w:tc>
        <w:tc>
          <w:tcPr>
            <w:tcW w:w="3727" w:type="dxa"/>
            <w:tcBorders>
              <w:top w:val="nil"/>
            </w:tcBorders>
          </w:tcPr>
          <w:p w14:paraId="3F5656B3">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vAlign w:val="center"/>
          </w:tcPr>
          <w:p w14:paraId="078BBE0E">
            <w:pPr>
              <w:jc w:val="center"/>
              <w:textAlignment w:val="top"/>
              <w:rPr>
                <w:color w:val="auto"/>
                <w:sz w:val="16"/>
                <w:lang w:eastAsia="zh-CN"/>
              </w:rPr>
            </w:pPr>
            <w:r>
              <w:rPr>
                <w:rFonts w:hint="eastAsia" w:ascii="宋体" w:hAnsi="宋体" w:eastAsia="宋体" w:cs="宋体"/>
                <w:color w:val="auto"/>
                <w:sz w:val="16"/>
                <w:szCs w:val="16"/>
                <w:lang w:eastAsia="zh-CN" w:bidi="ar"/>
              </w:rPr>
              <w:t>物流辅助服务*装卸搬运服务</w:t>
            </w:r>
          </w:p>
        </w:tc>
      </w:tr>
      <w:tr w14:paraId="28645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1922E063">
            <w:pPr>
              <w:pStyle w:val="10"/>
              <w:ind w:right="213"/>
              <w:jc w:val="center"/>
              <w:rPr>
                <w:rFonts w:hint="default" w:eastAsia="宋体"/>
                <w:sz w:val="24"/>
                <w:lang w:val="en-US" w:eastAsia="zh-CN"/>
              </w:rPr>
            </w:pPr>
            <w:r>
              <w:rPr>
                <w:rFonts w:hint="eastAsia"/>
                <w:sz w:val="24"/>
                <w:lang w:val="en-US" w:eastAsia="zh-CN"/>
              </w:rPr>
              <w:t xml:space="preserve"> 3</w:t>
            </w:r>
          </w:p>
        </w:tc>
        <w:tc>
          <w:tcPr>
            <w:tcW w:w="1464" w:type="dxa"/>
            <w:vAlign w:val="center"/>
          </w:tcPr>
          <w:p w14:paraId="4A5C4DC8">
            <w:pPr>
              <w:jc w:val="center"/>
              <w:textAlignment w:val="top"/>
              <w:rPr>
                <w:color w:val="auto"/>
                <w:sz w:val="16"/>
              </w:rPr>
            </w:pPr>
            <w:r>
              <w:rPr>
                <w:rFonts w:hint="eastAsia" w:ascii="宋体" w:hAnsi="宋体" w:eastAsia="宋体" w:cs="宋体"/>
                <w:color w:val="auto"/>
                <w:sz w:val="16"/>
                <w:szCs w:val="16"/>
                <w:lang w:val="en-US" w:eastAsia="zh-CN" w:bidi="ar"/>
              </w:rPr>
              <w:t>家政</w:t>
            </w:r>
            <w:r>
              <w:rPr>
                <w:rFonts w:hint="eastAsia" w:ascii="宋体" w:hAnsi="宋体" w:eastAsia="宋体" w:cs="宋体"/>
                <w:color w:val="auto"/>
                <w:sz w:val="16"/>
                <w:szCs w:val="16"/>
                <w:lang w:eastAsia="zh-CN" w:bidi="ar"/>
              </w:rPr>
              <w:t>服务</w:t>
            </w:r>
          </w:p>
        </w:tc>
        <w:tc>
          <w:tcPr>
            <w:tcW w:w="3727" w:type="dxa"/>
            <w:vAlign w:val="top"/>
          </w:tcPr>
          <w:p w14:paraId="7DDDCB9A">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保姆服务、清洁服务、母婴护理、照顾老人、家庭看护、管家服务、陪护服务、家庭维修、营养配餐和家居美化等综合项目。</w:t>
            </w:r>
          </w:p>
        </w:tc>
        <w:tc>
          <w:tcPr>
            <w:tcW w:w="2311" w:type="dxa"/>
            <w:vAlign w:val="center"/>
          </w:tcPr>
          <w:p w14:paraId="0DBB64A5">
            <w:pPr>
              <w:jc w:val="center"/>
              <w:textAlignment w:val="top"/>
              <w:rPr>
                <w:color w:val="auto"/>
                <w:sz w:val="16"/>
                <w:lang w:eastAsia="zh-CN"/>
              </w:rPr>
            </w:pPr>
            <w:r>
              <w:rPr>
                <w:rFonts w:hint="eastAsia" w:ascii="宋体" w:hAnsi="宋体" w:eastAsia="宋体" w:cs="宋体"/>
                <w:color w:val="auto"/>
                <w:sz w:val="16"/>
                <w:szCs w:val="16"/>
                <w:lang w:eastAsia="zh-CN" w:bidi="ar"/>
              </w:rPr>
              <w:t>生活服务*家政服务</w:t>
            </w:r>
          </w:p>
        </w:tc>
      </w:tr>
      <w:tr w14:paraId="19541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3B9CFC09">
            <w:pPr>
              <w:pStyle w:val="10"/>
              <w:ind w:right="213"/>
              <w:jc w:val="center"/>
              <w:rPr>
                <w:sz w:val="24"/>
              </w:rPr>
            </w:pPr>
          </w:p>
          <w:p w14:paraId="440F0F18">
            <w:pPr>
              <w:pStyle w:val="10"/>
              <w:ind w:right="213"/>
              <w:jc w:val="center"/>
              <w:rPr>
                <w:rFonts w:hint="default" w:eastAsia="宋体"/>
                <w:sz w:val="24"/>
                <w:lang w:val="en-US" w:eastAsia="zh-CN"/>
              </w:rPr>
            </w:pPr>
            <w:r>
              <w:rPr>
                <w:rFonts w:hint="eastAsia"/>
                <w:sz w:val="24"/>
                <w:lang w:val="en-US" w:eastAsia="zh-CN"/>
              </w:rPr>
              <w:t xml:space="preserve"> 4</w:t>
            </w:r>
          </w:p>
        </w:tc>
        <w:tc>
          <w:tcPr>
            <w:tcW w:w="1464" w:type="dxa"/>
            <w:vAlign w:val="center"/>
          </w:tcPr>
          <w:p w14:paraId="03E29882">
            <w:pPr>
              <w:jc w:val="center"/>
              <w:textAlignment w:val="top"/>
              <w:rPr>
                <w:color w:val="auto"/>
                <w:sz w:val="16"/>
              </w:rPr>
            </w:pPr>
            <w:r>
              <w:rPr>
                <w:rFonts w:hint="eastAsia" w:ascii="宋体" w:hAnsi="宋体" w:eastAsia="宋体" w:cs="宋体"/>
                <w:color w:val="auto"/>
                <w:sz w:val="16"/>
                <w:szCs w:val="16"/>
                <w:lang w:val="en-US" w:eastAsia="zh-CN" w:bidi="ar"/>
              </w:rPr>
              <w:t>营销服务</w:t>
            </w:r>
          </w:p>
        </w:tc>
        <w:tc>
          <w:tcPr>
            <w:tcW w:w="3727" w:type="dxa"/>
            <w:vAlign w:val="top"/>
          </w:tcPr>
          <w:p w14:paraId="121C3BE2">
            <w:pPr>
              <w:autoSpaceDE w:val="0"/>
              <w:autoSpaceDN w:val="0"/>
              <w:spacing w:before="120" w:beforeLines="50" w:line="240" w:lineRule="exact"/>
              <w:ind w:left="72" w:leftChars="30" w:right="67" w:rightChars="28"/>
              <w:textAlignment w:val="top"/>
              <w:rPr>
                <w:rFonts w:hint="default"/>
                <w:color w:val="auto"/>
                <w:sz w:val="16"/>
                <w:lang w:val="en-US" w:eastAsia="zh-CN"/>
              </w:rPr>
            </w:pPr>
            <w:r>
              <w:rPr>
                <w:rFonts w:hint="eastAsia" w:ascii="宋体" w:hAnsi="宋体" w:eastAsia="宋体" w:cs="宋体"/>
                <w:color w:val="auto"/>
                <w:sz w:val="16"/>
                <w:szCs w:val="16"/>
                <w:lang w:eastAsia="zh-CN" w:bidi="ar"/>
              </w:rPr>
              <w:t>针对营销产品对象的市场调研、营销策略制定、产品</w:t>
            </w:r>
            <w:r>
              <w:rPr>
                <w:rFonts w:hint="eastAsia" w:ascii="宋体" w:hAnsi="宋体" w:eastAsia="宋体" w:cs="宋体"/>
                <w:color w:val="auto"/>
                <w:sz w:val="16"/>
                <w:szCs w:val="16"/>
                <w:lang w:val="en-US" w:eastAsia="zh-CN" w:bidi="ar"/>
              </w:rPr>
              <w:t>营销</w:t>
            </w:r>
            <w:r>
              <w:rPr>
                <w:rFonts w:hint="eastAsia" w:ascii="宋体" w:hAnsi="宋体" w:eastAsia="宋体" w:cs="宋体"/>
                <w:color w:val="auto"/>
                <w:sz w:val="16"/>
                <w:szCs w:val="16"/>
                <w:lang w:eastAsia="zh-CN" w:bidi="ar"/>
              </w:rPr>
              <w:t>（包括但不限于线上线下的广告宣传、促销活动、地推活动等策划执行）、客户关系管理以及售后服务支持</w:t>
            </w:r>
            <w:r>
              <w:rPr>
                <w:rFonts w:hint="eastAsia" w:ascii="宋体" w:hAnsi="宋体" w:eastAsia="宋体" w:cs="宋体"/>
                <w:color w:val="auto"/>
                <w:sz w:val="16"/>
                <w:szCs w:val="16"/>
                <w:lang w:val="en-US" w:eastAsia="zh-CN" w:bidi="ar"/>
              </w:rPr>
              <w:t>等。</w:t>
            </w:r>
          </w:p>
        </w:tc>
        <w:tc>
          <w:tcPr>
            <w:tcW w:w="2311" w:type="dxa"/>
            <w:vAlign w:val="center"/>
          </w:tcPr>
          <w:p w14:paraId="3BD26648">
            <w:pPr>
              <w:jc w:val="center"/>
              <w:textAlignment w:val="top"/>
              <w:rPr>
                <w:color w:val="auto"/>
                <w:sz w:val="16"/>
              </w:rPr>
            </w:pPr>
            <w:r>
              <w:rPr>
                <w:rFonts w:hint="eastAsia" w:ascii="宋体" w:hAnsi="宋体" w:eastAsia="宋体" w:cs="宋体"/>
                <w:color w:val="auto"/>
                <w:sz w:val="16"/>
                <w:szCs w:val="16"/>
                <w:lang w:eastAsia="zh-CN" w:bidi="ar"/>
              </w:rPr>
              <w:t>现代服务*营销服务</w:t>
            </w:r>
          </w:p>
        </w:tc>
      </w:tr>
      <w:tr w14:paraId="4BFBC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6F52951E">
            <w:pPr>
              <w:pStyle w:val="10"/>
              <w:ind w:right="213"/>
              <w:jc w:val="center"/>
              <w:rPr>
                <w:rFonts w:hint="default" w:eastAsia="宋体"/>
                <w:sz w:val="24"/>
                <w:lang w:val="en-US" w:eastAsia="zh-CN"/>
              </w:rPr>
            </w:pPr>
            <w:permStart w:id="27" w:edGrp="everyone" w:colFirst="1" w:colLast="1"/>
            <w:permStart w:id="28" w:edGrp="everyone" w:colFirst="2" w:colLast="2"/>
            <w:permStart w:id="29" w:edGrp="everyone" w:colFirst="3" w:colLast="3"/>
            <w:r>
              <w:rPr>
                <w:rFonts w:hint="eastAsia"/>
                <w:sz w:val="24"/>
                <w:lang w:val="en-US" w:eastAsia="zh-CN"/>
              </w:rPr>
              <w:t xml:space="preserve"> 5</w:t>
            </w:r>
          </w:p>
        </w:tc>
        <w:tc>
          <w:tcPr>
            <w:tcW w:w="1464" w:type="dxa"/>
            <w:vAlign w:val="center"/>
          </w:tcPr>
          <w:p w14:paraId="0CF1D95F">
            <w:pPr>
              <w:jc w:val="center"/>
              <w:textAlignment w:val="top"/>
              <w:rPr>
                <w:rFonts w:ascii="宋体" w:hAnsi="宋体" w:eastAsia="宋体" w:cs="宋体"/>
                <w:color w:val="auto"/>
                <w:sz w:val="16"/>
                <w:szCs w:val="16"/>
                <w:lang w:eastAsia="zh-CN" w:bidi="ar"/>
              </w:rPr>
            </w:pPr>
          </w:p>
        </w:tc>
        <w:tc>
          <w:tcPr>
            <w:tcW w:w="3727" w:type="dxa"/>
          </w:tcPr>
          <w:p w14:paraId="7F37E697">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7A2199BB">
            <w:pPr>
              <w:jc w:val="center"/>
              <w:textAlignment w:val="top"/>
              <w:rPr>
                <w:rFonts w:ascii="宋体" w:hAnsi="宋体" w:eastAsia="宋体" w:cs="宋体"/>
                <w:color w:val="auto"/>
                <w:sz w:val="16"/>
                <w:szCs w:val="16"/>
                <w:lang w:eastAsia="zh-CN" w:bidi="ar"/>
              </w:rPr>
            </w:pPr>
          </w:p>
        </w:tc>
      </w:tr>
      <w:bookmarkEnd w:id="18"/>
      <w:permEnd w:id="27"/>
      <w:permEnd w:id="28"/>
      <w:permEnd w:id="29"/>
    </w:tbl>
    <w:p w14:paraId="4B3B674C">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14:paraId="28917589">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63D11612">
      <w:pPr>
        <w:rPr>
          <w:rFonts w:ascii="宋体" w:hAnsi="宋体" w:eastAsia="宋体" w:cs="宋体"/>
          <w:color w:val="auto"/>
          <w:sz w:val="20"/>
          <w:szCs w:val="20"/>
          <w:lang w:eastAsia="zh-CN"/>
        </w:rPr>
      </w:pPr>
    </w:p>
    <w:p w14:paraId="1016EB46">
      <w:pPr>
        <w:jc w:val="center"/>
        <w:rPr>
          <w:rFonts w:ascii="宋体" w:hAnsi="宋体" w:eastAsia="宋体" w:cs="宋体"/>
          <w:color w:val="auto"/>
          <w:sz w:val="20"/>
          <w:szCs w:val="20"/>
          <w:lang w:eastAsia="zh-CN"/>
        </w:rPr>
      </w:pPr>
    </w:p>
    <w:p w14:paraId="204B89F5">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1E68D5FE">
      <w:pPr>
        <w:ind w:firstLine="3520" w:firstLineChars="1100"/>
        <w:rPr>
          <w:rFonts w:ascii="宋体" w:hAnsi="宋体" w:eastAsia="宋体" w:cs="宋体"/>
          <w:color w:val="auto"/>
          <w:sz w:val="32"/>
          <w:szCs w:val="32"/>
          <w:lang w:eastAsia="zh-CN"/>
        </w:rPr>
      </w:pPr>
    </w:p>
    <w:p w14:paraId="54014647">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为了规范用户灵活用工的合规性，降低业务风险，根据税务局相关文件要求：</w:t>
      </w:r>
    </w:p>
    <w:p w14:paraId="5F281B90">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一：自上述各款项发放之日起至次月5号之前须向我司提供：</w:t>
      </w:r>
    </w:p>
    <w:p w14:paraId="2987FE75">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1、所有自由职业者在进行款项发放前，需向我司提供其个人的身份证正反面照片。</w:t>
      </w:r>
    </w:p>
    <w:p w14:paraId="27E9635C">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2、单人单月累计发放人民币</w:t>
      </w:r>
      <w:r>
        <w:rPr>
          <w:rFonts w:hint="eastAsia" w:ascii="宋体" w:hAnsi="宋体" w:eastAsia="宋体" w:cs="宋体"/>
          <w:color w:val="auto"/>
          <w:lang w:val="en-US" w:eastAsia="zh-CN"/>
        </w:rPr>
        <w:t>30000</w:t>
      </w:r>
      <w:r>
        <w:rPr>
          <w:rFonts w:hint="eastAsia" w:ascii="宋体" w:hAnsi="宋体" w:eastAsia="宋体" w:cs="宋体"/>
          <w:color w:val="auto"/>
          <w:lang w:eastAsia="zh-CN"/>
        </w:rPr>
        <w:t>元（</w:t>
      </w:r>
      <w:r>
        <w:rPr>
          <w:rFonts w:hint="eastAsia" w:ascii="宋体" w:hAnsi="宋体" w:eastAsia="宋体" w:cs="宋体"/>
          <w:color w:val="auto"/>
          <w:lang w:val="en-US" w:eastAsia="zh-CN"/>
        </w:rPr>
        <w:t>叁万</w:t>
      </w:r>
      <w:r>
        <w:rPr>
          <w:rFonts w:hint="eastAsia" w:ascii="宋体" w:hAnsi="宋体" w:eastAsia="宋体" w:cs="宋体"/>
          <w:color w:val="auto"/>
          <w:lang w:eastAsia="zh-CN"/>
        </w:rPr>
        <w:t>整）以下的，需在企业用户端下载业务确认单并加盖公章上传至系统。</w:t>
      </w:r>
    </w:p>
    <w:p w14:paraId="085EA65E">
      <w:pPr>
        <w:keepNext w:val="0"/>
        <w:keepLines w:val="0"/>
        <w:pageBreakBefore w:val="0"/>
        <w:widowControl w:val="0"/>
        <w:kinsoku/>
        <w:wordWrap/>
        <w:overflowPunct/>
        <w:topLinePunct w:val="0"/>
        <w:autoSpaceDE/>
        <w:autoSpaceDN/>
        <w:bidi w:val="0"/>
        <w:spacing w:line="336" w:lineRule="auto"/>
        <w:ind w:firstLine="480" w:firstLineChars="200"/>
        <w:jc w:val="both"/>
        <w:textAlignment w:val="auto"/>
        <w:rPr>
          <w:rFonts w:ascii="宋体" w:hAnsi="宋体" w:eastAsia="宋体" w:cs="宋体"/>
          <w:color w:val="auto"/>
          <w:lang w:eastAsia="zh-CN"/>
        </w:rPr>
      </w:pPr>
      <w:r>
        <w:rPr>
          <w:rFonts w:hint="eastAsia" w:ascii="宋体" w:hAnsi="宋体" w:eastAsia="宋体" w:cs="宋体"/>
          <w:color w:val="auto"/>
          <w:lang w:eastAsia="zh-CN"/>
        </w:rPr>
        <w:t>3、单人年累计发放人民币超过</w:t>
      </w:r>
      <w:r>
        <w:rPr>
          <w:rFonts w:hint="eastAsia" w:ascii="宋体" w:hAnsi="宋体" w:eastAsia="宋体" w:cs="宋体"/>
          <w:color w:val="auto"/>
          <w:lang w:val="en-US" w:eastAsia="zh-CN"/>
        </w:rPr>
        <w:t>36</w:t>
      </w:r>
      <w:r>
        <w:rPr>
          <w:rFonts w:hint="eastAsia" w:ascii="宋体" w:hAnsi="宋体" w:eastAsia="宋体" w:cs="宋体"/>
          <w:color w:val="auto"/>
          <w:lang w:eastAsia="zh-CN"/>
        </w:rPr>
        <w:t>万的，需在企业用户端下载业务确认单、成果验收单、交付物明细表加盖公章上传至系统。另交付物或其他证明业务真实性的例证，上传至系统。</w:t>
      </w:r>
    </w:p>
    <w:p w14:paraId="5A8FB308">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color w:val="auto"/>
          <w:lang w:eastAsia="zh-CN"/>
        </w:rPr>
        <w:t>二：自上述各款项发放之日，我司将</w:t>
      </w:r>
      <w:r>
        <w:rPr>
          <w:rFonts w:hint="eastAsia" w:ascii="宋体" w:hAnsi="宋体" w:eastAsia="宋体" w:cs="宋体"/>
          <w:lang w:eastAsia="zh-CN"/>
        </w:rPr>
        <w:t>定期或不定期对自由职业者进行回访，保证发包任务及自由职业者信息的真实性。对于异常数据，我司将对企业客户，下发通知其在规定时间内进行自查。在自查期间内，客户需配合我司风控部门提供相关材料。</w:t>
      </w:r>
    </w:p>
    <w:p w14:paraId="456E18B0">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公司董监高、股东及全日制人员，以及不真实的业务场景，提供共享经济综合服务。如我司发现客户委托我司向上述人员发放服务费的，我司将如实上报情况至税务局，并依法追究客户的违约责任。</w:t>
      </w: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41C46">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3D2E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43D2E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51D06">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YCNNGg6HQLhbsHHo+pBTHDDumP8=" w:salt="jfIMX8u6YSuxZqy3N0qvS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76DB5"/>
    <w:rsid w:val="00B83C1C"/>
    <w:rsid w:val="00D94CE0"/>
    <w:rsid w:val="00FB710C"/>
    <w:rsid w:val="02B11E3B"/>
    <w:rsid w:val="031E5C0C"/>
    <w:rsid w:val="074964DE"/>
    <w:rsid w:val="089776AB"/>
    <w:rsid w:val="0EC046DA"/>
    <w:rsid w:val="0ED95820"/>
    <w:rsid w:val="130213E0"/>
    <w:rsid w:val="13255877"/>
    <w:rsid w:val="141F00F5"/>
    <w:rsid w:val="15F95A30"/>
    <w:rsid w:val="18D27995"/>
    <w:rsid w:val="1B8D036C"/>
    <w:rsid w:val="1BF350F9"/>
    <w:rsid w:val="1DDC01DA"/>
    <w:rsid w:val="203B3885"/>
    <w:rsid w:val="23A67A49"/>
    <w:rsid w:val="27895B59"/>
    <w:rsid w:val="27F207B3"/>
    <w:rsid w:val="27F9788E"/>
    <w:rsid w:val="28416661"/>
    <w:rsid w:val="29066761"/>
    <w:rsid w:val="29EB7FE5"/>
    <w:rsid w:val="2BC01D66"/>
    <w:rsid w:val="2C2D23F0"/>
    <w:rsid w:val="2D980C7B"/>
    <w:rsid w:val="2E0D5BB1"/>
    <w:rsid w:val="30B72C82"/>
    <w:rsid w:val="325712BE"/>
    <w:rsid w:val="32D814F9"/>
    <w:rsid w:val="34B52DEC"/>
    <w:rsid w:val="34C51845"/>
    <w:rsid w:val="35424655"/>
    <w:rsid w:val="35B23E68"/>
    <w:rsid w:val="36884F46"/>
    <w:rsid w:val="36EC7EB3"/>
    <w:rsid w:val="38E857BE"/>
    <w:rsid w:val="39C763CB"/>
    <w:rsid w:val="3AA94D74"/>
    <w:rsid w:val="41326E0A"/>
    <w:rsid w:val="41A4538A"/>
    <w:rsid w:val="451A3E3D"/>
    <w:rsid w:val="45D306E0"/>
    <w:rsid w:val="47A12BF2"/>
    <w:rsid w:val="487D49E5"/>
    <w:rsid w:val="4A39325E"/>
    <w:rsid w:val="4A5075DB"/>
    <w:rsid w:val="4AE264A0"/>
    <w:rsid w:val="4C235CCD"/>
    <w:rsid w:val="4FCC1877"/>
    <w:rsid w:val="4FEA18CF"/>
    <w:rsid w:val="5055634D"/>
    <w:rsid w:val="51311F4D"/>
    <w:rsid w:val="52B63DC3"/>
    <w:rsid w:val="56084F0B"/>
    <w:rsid w:val="574F0790"/>
    <w:rsid w:val="57711FE2"/>
    <w:rsid w:val="57AF7D74"/>
    <w:rsid w:val="5AB07923"/>
    <w:rsid w:val="5E1216FE"/>
    <w:rsid w:val="5E550019"/>
    <w:rsid w:val="5E9021F6"/>
    <w:rsid w:val="629D4D23"/>
    <w:rsid w:val="62C1629C"/>
    <w:rsid w:val="64054B5B"/>
    <w:rsid w:val="675A68D5"/>
    <w:rsid w:val="67E0351E"/>
    <w:rsid w:val="68A85138"/>
    <w:rsid w:val="708F7349"/>
    <w:rsid w:val="735C2B5D"/>
    <w:rsid w:val="7593360C"/>
    <w:rsid w:val="75972F9E"/>
    <w:rsid w:val="79627585"/>
    <w:rsid w:val="7A6D1D3E"/>
    <w:rsid w:val="7B5F3D7C"/>
    <w:rsid w:val="7B664622"/>
    <w:rsid w:val="7D80622C"/>
    <w:rsid w:val="7EE51B8E"/>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8403</Words>
  <Characters>8490</Characters>
  <Lines>75</Lines>
  <Paragraphs>21</Paragraphs>
  <TotalTime>0</TotalTime>
  <ScaleCrop>false</ScaleCrop>
  <LinksUpToDate>false</LinksUpToDate>
  <CharactersWithSpaces>8839</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2025-02-06T05:12:55Z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391B18BEDBB24F12846A9757B15A18E3_13</vt:lpwstr>
  </property>
  <property fmtid="{D5CDD505-2E9C-101B-9397-08002B2CF9AE}" pid="4" name="KSOTemplateDocerSaveRecord">
    <vt:lpwstr>eyJoZGlkIjoiMjYxMTFmZjU0MTNhYTQ4Y2E1ODNlY2UxOTg3ZDhjZWMiLCJ1c2VySWQiOiIxMjg1ODY1NTMwIn0=</vt:lpwstr>
  </property>
</Properties>
</file>