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DA9C">
      <w:pPr>
        <w:widowControl/>
        <w:spacing w:before="100" w:beforeAutospacing="1" w:after="100" w:afterAutospacing="1" w:line="432" w:lineRule="auto"/>
        <w:rPr>
          <w:rFonts w:hint="eastAsia" w:ascii="宋体" w:hAnsi="宋体" w:eastAsia="宋体" w:cs="宋体"/>
          <w:kern w:val="0"/>
          <w:sz w:val="32"/>
          <w:szCs w:val="32"/>
        </w:rPr>
      </w:pPr>
    </w:p>
    <w:p w14:paraId="18336D10">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72EA356A">
      <w:pPr>
        <w:widowControl/>
        <w:spacing w:before="100" w:beforeAutospacing="1" w:after="100" w:afterAutospacing="1" w:line="432" w:lineRule="auto"/>
        <w:rPr>
          <w:rFonts w:hint="eastAsia" w:ascii="宋体" w:hAnsi="宋体" w:eastAsia="宋体" w:cs="宋体"/>
          <w:b/>
          <w:bCs/>
          <w:kern w:val="0"/>
          <w:sz w:val="36"/>
          <w:szCs w:val="36"/>
        </w:rPr>
      </w:pPr>
    </w:p>
    <w:p w14:paraId="70F77C46">
      <w:pPr>
        <w:widowControl/>
        <w:spacing w:before="100" w:beforeAutospacing="1" w:after="100" w:afterAutospacing="1" w:line="432" w:lineRule="auto"/>
        <w:jc w:val="center"/>
        <w:rPr>
          <w:rFonts w:hint="eastAsia" w:ascii="宋体" w:hAnsi="宋体" w:eastAsia="宋体" w:cs="宋体"/>
          <w:b/>
          <w:bCs/>
          <w:kern w:val="0"/>
          <w:sz w:val="96"/>
          <w:szCs w:val="96"/>
        </w:rPr>
      </w:pPr>
    </w:p>
    <w:p w14:paraId="03E1ECA6">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1</w:t>
      </w:r>
    </w:p>
    <w:p w14:paraId="4E370183">
      <w:pPr>
        <w:widowControl/>
        <w:spacing w:before="100" w:beforeAutospacing="1" w:after="100" w:afterAutospacing="1" w:line="432" w:lineRule="auto"/>
        <w:rPr>
          <w:rFonts w:hint="eastAsia" w:ascii="宋体" w:hAnsi="宋体" w:eastAsia="宋体" w:cs="宋体"/>
          <w:b/>
          <w:bCs/>
          <w:kern w:val="0"/>
          <w:sz w:val="96"/>
          <w:szCs w:val="96"/>
        </w:rPr>
      </w:pPr>
    </w:p>
    <w:p w14:paraId="2290A878">
      <w:pPr>
        <w:widowControl/>
        <w:spacing w:before="100" w:beforeAutospacing="1" w:after="100" w:afterAutospacing="1" w:line="432" w:lineRule="auto"/>
        <w:rPr>
          <w:rFonts w:hint="eastAsia" w:ascii="宋体" w:hAnsi="宋体" w:eastAsia="宋体" w:cs="宋体"/>
          <w:b/>
          <w:bCs/>
          <w:kern w:val="0"/>
          <w:sz w:val="96"/>
          <w:szCs w:val="96"/>
        </w:rPr>
      </w:pPr>
    </w:p>
    <w:p w14:paraId="6E49FBF0">
      <w:pPr>
        <w:widowControl/>
        <w:spacing w:before="100" w:beforeAutospacing="1" w:after="100" w:afterAutospacing="1" w:line="432" w:lineRule="auto"/>
        <w:rPr>
          <w:rFonts w:hint="eastAsia" w:ascii="宋体" w:hAnsi="宋体" w:eastAsia="宋体" w:cs="宋体"/>
          <w:b/>
          <w:bCs/>
          <w:kern w:val="0"/>
          <w:sz w:val="96"/>
          <w:szCs w:val="96"/>
        </w:rPr>
      </w:pPr>
      <w:bookmarkStart w:id="0" w:name="_GoBack"/>
      <w:bookmarkEnd w:id="0"/>
    </w:p>
    <w:p w14:paraId="1A34EF6C">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2877D6E3">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江西澜舟科技有限公司</w:t>
      </w:r>
      <w:r>
        <w:rPr>
          <w:rFonts w:hint="eastAsia" w:ascii="宋体" w:hAnsi="宋体" w:eastAsia="宋体" w:cs="宋体"/>
          <w:b/>
          <w:bCs/>
          <w:kern w:val="0"/>
          <w:sz w:val="36"/>
          <w:szCs w:val="36"/>
          <w:u w:val="single"/>
          <w:lang w:val="en-US" w:eastAsia="zh-CN"/>
        </w:rPr>
        <w:t xml:space="preserve"> </w:t>
      </w:r>
      <w:r>
        <w:rPr>
          <w:rFonts w:hint="eastAsia" w:ascii="宋体" w:hAnsi="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6238114D">
      <w:pPr>
        <w:spacing w:line="0" w:lineRule="atLeast"/>
        <w:rPr>
          <w:rFonts w:hint="eastAsia" w:ascii="宋体" w:hAnsi="宋体" w:eastAsia="宋体" w:cs="宋体"/>
          <w:b/>
          <w:bCs/>
          <w:sz w:val="32"/>
          <w:szCs w:val="32"/>
        </w:rPr>
      </w:pPr>
    </w:p>
    <w:p w14:paraId="25A54407">
      <w:pPr>
        <w:spacing w:line="0" w:lineRule="atLeast"/>
        <w:rPr>
          <w:rFonts w:hint="eastAsia" w:ascii="宋体" w:hAnsi="宋体" w:eastAsia="宋体" w:cs="宋体"/>
          <w:b/>
          <w:bCs/>
          <w:sz w:val="32"/>
          <w:szCs w:val="32"/>
        </w:rPr>
      </w:pPr>
    </w:p>
    <w:p w14:paraId="3D5212CE">
      <w:pPr>
        <w:spacing w:line="0" w:lineRule="atLeast"/>
        <w:rPr>
          <w:rFonts w:hint="eastAsia" w:ascii="宋体" w:hAnsi="宋体" w:eastAsia="宋体" w:cs="宋体"/>
          <w:b/>
          <w:bCs/>
          <w:sz w:val="32"/>
          <w:szCs w:val="32"/>
        </w:rPr>
      </w:pPr>
    </w:p>
    <w:p w14:paraId="588DB049">
      <w:pPr>
        <w:spacing w:line="0" w:lineRule="atLeast"/>
        <w:rPr>
          <w:rFonts w:hint="eastAsia" w:ascii="宋体" w:hAnsi="宋体" w:eastAsia="宋体" w:cs="宋体"/>
          <w:b/>
          <w:bCs/>
          <w:sz w:val="32"/>
          <w:szCs w:val="32"/>
        </w:rPr>
      </w:pPr>
    </w:p>
    <w:p w14:paraId="5ECD2B14">
      <w:pPr>
        <w:spacing w:line="0" w:lineRule="atLeast"/>
        <w:rPr>
          <w:rFonts w:hint="eastAsia" w:ascii="宋体" w:hAnsi="宋体" w:eastAsia="宋体" w:cs="宋体"/>
          <w:b/>
          <w:bCs/>
          <w:sz w:val="32"/>
          <w:szCs w:val="32"/>
        </w:rPr>
      </w:pPr>
    </w:p>
    <w:p w14:paraId="7BEAB41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24A6A9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4" w:edGrp="everyone"/>
      <w:r>
        <w:rPr>
          <w:rFonts w:hint="eastAsia" w:ascii="宋体" w:hAnsi="宋体" w:eastAsia="宋体" w:cs="宋体"/>
          <w:color w:val="000000"/>
          <w:sz w:val="28"/>
          <w:szCs w:val="36"/>
        </w:rPr>
        <w:t xml:space="preserve"> </w:t>
      </w:r>
      <w:permEnd w:id="4"/>
      <w:r>
        <w:rPr>
          <w:rFonts w:hint="eastAsia" w:ascii="宋体" w:hAnsi="宋体" w:eastAsia="宋体" w:cs="宋体"/>
          <w:color w:val="000000"/>
          <w:sz w:val="28"/>
          <w:szCs w:val="36"/>
        </w:rPr>
        <w:tab/>
      </w:r>
      <w:r>
        <w:rPr>
          <w:rFonts w:hint="eastAsia" w:ascii="宋体" w:hAnsi="宋体" w:eastAsia="宋体" w:cs="宋体"/>
          <w:color w:val="000000"/>
          <w:sz w:val="28"/>
          <w:szCs w:val="36"/>
        </w:rPr>
        <w:tab/>
      </w:r>
    </w:p>
    <w:p w14:paraId="2AF4AB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5" w:edGrp="everyone"/>
      <w:r>
        <w:rPr>
          <w:rFonts w:hint="eastAsia" w:ascii="宋体" w:hAnsi="宋体" w:eastAsia="宋体" w:cs="宋体"/>
          <w:color w:val="000000"/>
          <w:sz w:val="28"/>
          <w:szCs w:val="36"/>
        </w:rPr>
        <w:tab/>
      </w:r>
      <w:permEnd w:id="5"/>
      <w:r>
        <w:rPr>
          <w:rFonts w:hint="eastAsia" w:ascii="宋体" w:hAnsi="宋体" w:eastAsia="宋体" w:cs="宋体"/>
          <w:color w:val="000000"/>
          <w:sz w:val="28"/>
          <w:szCs w:val="36"/>
        </w:rPr>
        <w:tab/>
      </w:r>
    </w:p>
    <w:p w14:paraId="1E3578D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7CA1ED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6" w:edGrp="everyone"/>
      <w:r>
        <w:rPr>
          <w:rFonts w:hint="eastAsia" w:ascii="宋体" w:hAnsi="宋体" w:cs="宋体"/>
          <w:color w:val="000000"/>
          <w:sz w:val="28"/>
          <w:szCs w:val="36"/>
          <w:lang w:val="en-US" w:eastAsia="zh-CN"/>
        </w:rPr>
        <w:t xml:space="preserve"> </w:t>
      </w:r>
      <w:r>
        <w:rPr>
          <w:rFonts w:hint="eastAsia" w:ascii="宋体" w:hAnsi="宋体" w:eastAsia="宋体" w:cs="宋体"/>
          <w:color w:val="000000"/>
          <w:sz w:val="28"/>
          <w:szCs w:val="36"/>
        </w:rPr>
        <w:t>江西澜舟科技有限公司</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470B470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7" w:edGrp="everyone"/>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 HYPERLINK "https://www.tianyancha.com/human/1847034701-c4992654543" \o "吴晓智" \t "https://www.tianyancha.com/company/_blank"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lang w:val="en-US" w:eastAsia="zh-CN"/>
        </w:rPr>
        <w:t xml:space="preserve"> </w:t>
      </w:r>
      <w:r>
        <w:rPr>
          <w:rFonts w:hint="eastAsia" w:ascii="宋体" w:hAnsi="宋体" w:eastAsia="宋体" w:cs="宋体"/>
          <w:color w:val="000000"/>
          <w:sz w:val="28"/>
          <w:szCs w:val="36"/>
        </w:rPr>
        <w:fldChar w:fldCharType="end"/>
      </w:r>
      <w:r>
        <w:rPr>
          <w:rFonts w:hint="eastAsia" w:ascii="宋体" w:hAnsi="宋体" w:eastAsia="宋体" w:cs="宋体"/>
          <w:color w:val="000000"/>
          <w:sz w:val="28"/>
          <w:szCs w:val="36"/>
          <w:lang w:val="en-US" w:eastAsia="zh-CN"/>
        </w:rPr>
        <w:t xml:space="preserve"> 苏玉 </w:t>
      </w:r>
      <w:permEnd w:id="7"/>
    </w:p>
    <w:p w14:paraId="57B2D63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地址：</w:t>
      </w:r>
      <w:permStart w:id="8" w:edGrp="everyone"/>
      <w:r>
        <w:rPr>
          <w:rFonts w:hint="eastAsia" w:ascii="宋体" w:hAnsi="宋体" w:eastAsia="宋体" w:cs="宋体"/>
          <w:color w:val="000000"/>
          <w:sz w:val="28"/>
          <w:szCs w:val="36"/>
          <w:lang w:val="en-US" w:eastAsia="zh-CN"/>
        </w:rPr>
        <w:t xml:space="preserve"> 江西省吉安市峡江县工业园区工业六路6号1栋4楼404室 </w:t>
      </w:r>
      <w:permEnd w:id="8"/>
      <w:r>
        <w:rPr>
          <w:rFonts w:hint="eastAsia" w:ascii="宋体" w:hAnsi="宋体" w:eastAsia="宋体" w:cs="宋体"/>
          <w:color w:val="000000"/>
          <w:sz w:val="28"/>
          <w:szCs w:val="36"/>
        </w:rPr>
        <w:t xml:space="preserve">       </w:t>
      </w:r>
    </w:p>
    <w:p w14:paraId="4E1F1B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47FC6C2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5CB87D3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0C141C8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1B25F4C6">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45407E52">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482FF8CB">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76CB85E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500ACE8">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年</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月</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日 起，至</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年</w:t>
      </w:r>
      <w:permStart w:id="13" w:edGrp="everyone"/>
      <w:r>
        <w:rPr>
          <w:rFonts w:hint="eastAsia" w:ascii="宋体" w:hAnsi="宋体" w:eastAsia="宋体" w:cs="宋体"/>
          <w:color w:val="000000"/>
          <w:sz w:val="28"/>
          <w:szCs w:val="36"/>
          <w:u w:val="single"/>
        </w:rPr>
        <w:t xml:space="preserve">    </w:t>
      </w:r>
      <w:permEnd w:id="13"/>
      <w:r>
        <w:rPr>
          <w:rFonts w:hint="eastAsia" w:ascii="宋体" w:hAnsi="宋体" w:eastAsia="宋体" w:cs="宋体"/>
          <w:color w:val="000000"/>
          <w:sz w:val="28"/>
          <w:szCs w:val="36"/>
        </w:rPr>
        <w:t>月</w:t>
      </w:r>
      <w:permStart w:id="14" w:edGrp="everyone"/>
      <w:r>
        <w:rPr>
          <w:rFonts w:hint="eastAsia" w:ascii="宋体" w:hAnsi="宋体" w:eastAsia="宋体" w:cs="宋体"/>
          <w:color w:val="000000"/>
          <w:sz w:val="28"/>
          <w:szCs w:val="36"/>
          <w:u w:val="single"/>
        </w:rPr>
        <w:t xml:space="preserve">    </w:t>
      </w:r>
      <w:permEnd w:id="14"/>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097AC9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三、服务内容及服务标准</w:t>
      </w:r>
    </w:p>
    <w:p w14:paraId="350BD6AD">
      <w:pPr>
        <w:keepNext w:val="0"/>
        <w:keepLines w:val="0"/>
        <w:pageBreakBefore w:val="0"/>
        <w:widowControl w:val="0"/>
        <w:tabs>
          <w:tab w:val="left" w:pos="8418"/>
        </w:tabs>
        <w:kinsoku/>
        <w:wordWrap/>
        <w:overflowPunct/>
        <w:topLinePunct w:val="0"/>
        <w:autoSpaceDE/>
        <w:autoSpaceDN/>
        <w:bidi w:val="0"/>
        <w:adjustRightInd/>
        <w:snapToGrid w:val="0"/>
        <w:spacing w:line="360" w:lineRule="auto"/>
        <w:textAlignment w:val="auto"/>
        <w:rPr>
          <w:rFonts w:hint="default" w:ascii="宋体" w:hAnsi="宋体" w:eastAsia="宋体" w:cs="宋体"/>
          <w:b/>
          <w:color w:val="000000"/>
          <w:sz w:val="28"/>
          <w:szCs w:val="36"/>
          <w:lang w:val="en-US" w:eastAsia="zh-CN"/>
        </w:rPr>
      </w:pPr>
      <w:r>
        <w:rPr>
          <w:rFonts w:hint="eastAsia" w:ascii="宋体" w:hAnsi="宋体" w:eastAsia="宋体" w:cs="宋体"/>
          <w:bCs/>
          <w:color w:val="000000"/>
          <w:sz w:val="28"/>
          <w:szCs w:val="36"/>
        </w:rPr>
        <w:t>服务内容：甲方选择以下第</w:t>
      </w:r>
      <w:permStart w:id="15" w:edGrp="everyone"/>
      <w:r>
        <w:rPr>
          <w:rFonts w:hint="eastAsia" w:ascii="宋体" w:hAnsi="宋体" w:eastAsia="宋体" w:cs="宋体"/>
          <w:bCs/>
          <w:color w:val="000000"/>
          <w:sz w:val="28"/>
          <w:szCs w:val="36"/>
          <w:u w:val="single"/>
        </w:rPr>
        <w:t xml:space="preserve"> </w:t>
      </w:r>
      <w:r>
        <w:rPr>
          <w:rFonts w:hint="eastAsia" w:ascii="宋体" w:hAnsi="宋体" w:eastAsia="宋体" w:cs="宋体"/>
          <w:bCs/>
          <w:color w:val="000000"/>
          <w:sz w:val="28"/>
          <w:szCs w:val="36"/>
          <w:u w:val="single"/>
          <w:lang w:val="en-US" w:eastAsia="zh-CN"/>
        </w:rPr>
        <w:t>1-2</w:t>
      </w:r>
      <w:permEnd w:id="15"/>
      <w:r>
        <w:rPr>
          <w:rFonts w:hint="eastAsia" w:ascii="宋体" w:hAnsi="宋体" w:eastAsia="宋体" w:cs="宋体"/>
          <w:bCs/>
          <w:color w:val="000000"/>
          <w:sz w:val="28"/>
          <w:szCs w:val="36"/>
        </w:rPr>
        <w:t>项服务项目</w:t>
      </w:r>
      <w:r>
        <w:rPr>
          <w:rFonts w:hint="eastAsia" w:ascii="宋体" w:hAnsi="宋体" w:eastAsia="宋体" w:cs="宋体"/>
          <w:b/>
          <w:color w:val="000000"/>
          <w:sz w:val="28"/>
          <w:szCs w:val="36"/>
        </w:rPr>
        <w:t>。</w:t>
      </w:r>
      <w:r>
        <w:rPr>
          <w:rFonts w:hint="eastAsia" w:ascii="宋体" w:hAnsi="宋体" w:eastAsia="宋体" w:cs="宋体"/>
          <w:b/>
          <w:color w:val="000000"/>
          <w:sz w:val="28"/>
          <w:szCs w:val="36"/>
          <w:lang w:eastAsia="zh-CN"/>
        </w:rPr>
        <w:tab/>
      </w:r>
    </w:p>
    <w:p w14:paraId="4F28FAB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代发服务费</w:t>
      </w:r>
    </w:p>
    <w:p w14:paraId="7C34E63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 </w:t>
      </w:r>
      <w:r>
        <w:rPr>
          <w:rFonts w:hint="eastAsia" w:ascii="宋体" w:hAnsi="宋体" w:eastAsia="宋体" w:cs="宋体"/>
          <w:sz w:val="28"/>
          <w:szCs w:val="28"/>
          <w:lang w:val="en-US" w:eastAsia="zh-Hans"/>
        </w:rPr>
        <w:t>代</w:t>
      </w:r>
      <w:r>
        <w:rPr>
          <w:rFonts w:hint="eastAsia" w:ascii="宋体" w:hAnsi="宋体" w:eastAsia="宋体" w:cs="宋体"/>
          <w:sz w:val="28"/>
          <w:szCs w:val="28"/>
          <w:lang w:val="en-US" w:eastAsia="zh-CN"/>
        </w:rPr>
        <w:t>发</w:t>
      </w:r>
      <w:r>
        <w:rPr>
          <w:rFonts w:hint="eastAsia" w:ascii="宋体" w:hAnsi="宋体" w:eastAsia="宋体" w:cs="宋体"/>
          <w:sz w:val="28"/>
          <w:szCs w:val="28"/>
          <w:lang w:val="en-US" w:eastAsia="zh-Hans"/>
        </w:rPr>
        <w:t>业务费</w:t>
      </w:r>
    </w:p>
    <w:p w14:paraId="49E400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31E150B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51362C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13380C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25AF9A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209361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2C58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67EB9EF2">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5C4946B7">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028FD245">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78493E5B">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2414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0C4E452">
            <w:pPr>
              <w:spacing w:line="360" w:lineRule="auto"/>
              <w:ind w:firstLine="420" w:firstLineChars="200"/>
              <w:rPr>
                <w:rFonts w:hint="eastAsia" w:ascii="宋体" w:hAnsi="宋体" w:eastAsia="宋体" w:cs="宋体"/>
                <w:color w:val="000000"/>
                <w:szCs w:val="21"/>
              </w:rPr>
            </w:pPr>
            <w:permStart w:id="16" w:edGrp="everyone"/>
            <w:r>
              <w:rPr>
                <w:rFonts w:hint="eastAsia" w:ascii="宋体" w:hAnsi="宋体" w:eastAsia="宋体" w:cs="宋体"/>
                <w:color w:val="000000"/>
                <w:szCs w:val="21"/>
              </w:rPr>
              <w:t>/</w:t>
            </w:r>
            <w:permEnd w:id="16"/>
          </w:p>
        </w:tc>
        <w:tc>
          <w:tcPr>
            <w:tcW w:w="1587" w:type="dxa"/>
            <w:noWrap w:val="0"/>
            <w:vAlign w:val="top"/>
          </w:tcPr>
          <w:p w14:paraId="4F9E7CA2">
            <w:pPr>
              <w:spacing w:line="360" w:lineRule="auto"/>
              <w:ind w:firstLine="420" w:firstLineChars="200"/>
              <w:jc w:val="center"/>
              <w:rPr>
                <w:rFonts w:hint="eastAsia" w:ascii="宋体" w:hAnsi="宋体" w:eastAsia="宋体" w:cs="宋体"/>
                <w:color w:val="000000"/>
                <w:szCs w:val="21"/>
              </w:rPr>
            </w:pPr>
            <w:permStart w:id="17"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7"/>
            <w:r>
              <w:rPr>
                <w:rFonts w:hint="eastAsia" w:ascii="宋体" w:hAnsi="宋体" w:eastAsia="宋体" w:cs="宋体"/>
                <w:color w:val="000000"/>
                <w:szCs w:val="21"/>
              </w:rPr>
              <w:t>%</w:t>
            </w:r>
          </w:p>
        </w:tc>
        <w:tc>
          <w:tcPr>
            <w:tcW w:w="2397" w:type="dxa"/>
            <w:noWrap w:val="0"/>
            <w:vAlign w:val="center"/>
          </w:tcPr>
          <w:p w14:paraId="1EF8A032">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万元/月</w:t>
            </w:r>
          </w:p>
        </w:tc>
        <w:tc>
          <w:tcPr>
            <w:tcW w:w="1993" w:type="dxa"/>
            <w:noWrap w:val="0"/>
            <w:vAlign w:val="top"/>
          </w:tcPr>
          <w:p w14:paraId="7839D261">
            <w:pPr>
              <w:spacing w:line="360" w:lineRule="auto"/>
              <w:ind w:firstLine="420" w:firstLineChars="200"/>
              <w:rPr>
                <w:rFonts w:hint="eastAsia" w:ascii="宋体" w:hAnsi="宋体" w:eastAsia="宋体" w:cs="宋体"/>
                <w:color w:val="000000"/>
                <w:szCs w:val="21"/>
              </w:rPr>
            </w:pPr>
            <w:permStart w:id="18" w:edGrp="everyone"/>
            <w:r>
              <w:rPr>
                <w:rFonts w:hint="eastAsia" w:ascii="宋体" w:hAnsi="宋体" w:eastAsia="宋体" w:cs="宋体"/>
                <w:color w:val="000000"/>
                <w:szCs w:val="21"/>
              </w:rPr>
              <w:t xml:space="preserve"> </w:t>
            </w:r>
            <w:permEnd w:id="18"/>
          </w:p>
        </w:tc>
      </w:tr>
    </w:tbl>
    <w:p w14:paraId="56B776F2">
      <w:pPr>
        <w:spacing w:line="360" w:lineRule="auto"/>
        <w:ind w:firstLine="560" w:firstLineChars="200"/>
        <w:rPr>
          <w:rFonts w:hint="eastAsia" w:ascii="宋体" w:hAnsi="宋体" w:eastAsia="宋体" w:cs="宋体"/>
          <w:color w:val="000000"/>
          <w:sz w:val="28"/>
          <w:szCs w:val="28"/>
        </w:rPr>
      </w:pPr>
    </w:p>
    <w:p w14:paraId="5B21AB03">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1DA6B32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2323B016">
        <w:tblPrEx>
          <w:tblCellMar>
            <w:top w:w="0" w:type="dxa"/>
            <w:left w:w="108" w:type="dxa"/>
            <w:bottom w:w="0" w:type="dxa"/>
            <w:right w:w="108" w:type="dxa"/>
          </w:tblCellMar>
        </w:tblPrEx>
        <w:tc>
          <w:tcPr>
            <w:tcW w:w="1526" w:type="dxa"/>
            <w:noWrap w:val="0"/>
            <w:vAlign w:val="top"/>
          </w:tcPr>
          <w:p w14:paraId="732D5D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43332C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24A2FD81">
        <w:tblPrEx>
          <w:tblCellMar>
            <w:top w:w="0" w:type="dxa"/>
            <w:left w:w="108" w:type="dxa"/>
            <w:bottom w:w="0" w:type="dxa"/>
            <w:right w:w="108" w:type="dxa"/>
          </w:tblCellMar>
        </w:tblPrEx>
        <w:tc>
          <w:tcPr>
            <w:tcW w:w="1526" w:type="dxa"/>
            <w:noWrap w:val="0"/>
            <w:vAlign w:val="top"/>
          </w:tcPr>
          <w:p w14:paraId="479D2D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254AC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7A497AB2">
        <w:tblPrEx>
          <w:tblCellMar>
            <w:top w:w="0" w:type="dxa"/>
            <w:left w:w="108" w:type="dxa"/>
            <w:bottom w:w="0" w:type="dxa"/>
            <w:right w:w="108" w:type="dxa"/>
          </w:tblCellMar>
        </w:tblPrEx>
        <w:tc>
          <w:tcPr>
            <w:tcW w:w="1526" w:type="dxa"/>
            <w:noWrap w:val="0"/>
            <w:vAlign w:val="top"/>
          </w:tcPr>
          <w:p w14:paraId="7E670C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54DF3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r w14:paraId="69DB62AF">
        <w:tblPrEx>
          <w:tblCellMar>
            <w:top w:w="0" w:type="dxa"/>
            <w:left w:w="108" w:type="dxa"/>
            <w:bottom w:w="0" w:type="dxa"/>
            <w:right w:w="108" w:type="dxa"/>
          </w:tblCellMar>
        </w:tblPrEx>
        <w:tc>
          <w:tcPr>
            <w:tcW w:w="1526" w:type="dxa"/>
            <w:noWrap w:val="0"/>
            <w:vAlign w:val="top"/>
          </w:tcPr>
          <w:p w14:paraId="43EB63A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0DE8B88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2" w:edGrp="everyone"/>
            <w:r>
              <w:rPr>
                <w:rFonts w:hint="eastAsia" w:ascii="宋体" w:hAnsi="宋体" w:eastAsia="宋体" w:cs="宋体"/>
                <w:color w:val="000000"/>
                <w:sz w:val="28"/>
                <w:szCs w:val="28"/>
              </w:rPr>
              <w:t xml:space="preserve"> </w:t>
            </w:r>
            <w:permEnd w:id="22"/>
          </w:p>
        </w:tc>
      </w:tr>
      <w:tr w14:paraId="35F61A81">
        <w:tblPrEx>
          <w:tblCellMar>
            <w:top w:w="0" w:type="dxa"/>
            <w:left w:w="108" w:type="dxa"/>
            <w:bottom w:w="0" w:type="dxa"/>
            <w:right w:w="108" w:type="dxa"/>
          </w:tblCellMar>
        </w:tblPrEx>
        <w:tc>
          <w:tcPr>
            <w:tcW w:w="1526" w:type="dxa"/>
            <w:noWrap w:val="0"/>
            <w:vAlign w:val="top"/>
          </w:tcPr>
          <w:p w14:paraId="67264A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213B558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3" w:edGrp="everyone"/>
            <w:r>
              <w:rPr>
                <w:rFonts w:hint="eastAsia" w:ascii="宋体" w:hAnsi="宋体" w:eastAsia="宋体" w:cs="宋体"/>
                <w:color w:val="000000"/>
                <w:sz w:val="28"/>
                <w:szCs w:val="28"/>
              </w:rPr>
              <w:t xml:space="preserve"> </w:t>
            </w:r>
            <w:permEnd w:id="23"/>
          </w:p>
        </w:tc>
      </w:tr>
      <w:tr w14:paraId="6D22A899">
        <w:tblPrEx>
          <w:tblCellMar>
            <w:top w:w="0" w:type="dxa"/>
            <w:left w:w="108" w:type="dxa"/>
            <w:bottom w:w="0" w:type="dxa"/>
            <w:right w:w="108" w:type="dxa"/>
          </w:tblCellMar>
        </w:tblPrEx>
        <w:tc>
          <w:tcPr>
            <w:tcW w:w="1526" w:type="dxa"/>
            <w:noWrap w:val="0"/>
            <w:vAlign w:val="top"/>
          </w:tcPr>
          <w:p w14:paraId="365347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55921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4" w:edGrp="everyone"/>
            <w:r>
              <w:rPr>
                <w:rFonts w:hint="eastAsia" w:ascii="宋体" w:hAnsi="宋体" w:eastAsia="宋体" w:cs="宋体"/>
                <w:color w:val="000000"/>
                <w:sz w:val="28"/>
                <w:szCs w:val="28"/>
              </w:rPr>
              <w:t xml:space="preserve"> </w:t>
            </w:r>
            <w:permEnd w:id="24"/>
          </w:p>
        </w:tc>
      </w:tr>
    </w:tbl>
    <w:p w14:paraId="19179BB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1EF7E5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648D60C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0F2F642E">
      <w:pPr>
        <w:pStyle w:val="8"/>
        <w:spacing w:line="360" w:lineRule="auto"/>
        <w:ind w:firstLine="0" w:firstLineChars="0"/>
        <w:rPr>
          <w:rFonts w:hint="eastAsia" w:ascii="宋体" w:hAnsi="宋体" w:eastAsia="宋体" w:cs="宋体"/>
          <w:color w:val="000000"/>
          <w:sz w:val="28"/>
          <w:szCs w:val="36"/>
        </w:rPr>
      </w:pPr>
    </w:p>
    <w:p w14:paraId="590211B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甲方代表 :</w:t>
      </w:r>
      <w:permStart w:id="25" w:edGrp="everyone"/>
      <w:r>
        <w:rPr>
          <w:rFonts w:hint="eastAsia" w:ascii="宋体" w:hAnsi="宋体" w:eastAsia="宋体" w:cs="宋体"/>
          <w:color w:val="000000"/>
          <w:sz w:val="28"/>
          <w:szCs w:val="36"/>
        </w:rPr>
        <w:t xml:space="preserve">                             </w:t>
      </w:r>
      <w:permEnd w:id="25"/>
      <w:r>
        <w:rPr>
          <w:rFonts w:hint="eastAsia" w:ascii="宋体" w:hAnsi="宋体" w:eastAsia="宋体" w:cs="宋体"/>
          <w:color w:val="000000"/>
          <w:sz w:val="28"/>
          <w:szCs w:val="36"/>
        </w:rPr>
        <w:t xml:space="preserve">（签章）                       </w:t>
      </w:r>
    </w:p>
    <w:p w14:paraId="3696A8EE">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6" w:edGrp="everyone"/>
      <w:r>
        <w:rPr>
          <w:rFonts w:hint="eastAsia" w:ascii="宋体" w:hAnsi="宋体" w:eastAsia="宋体" w:cs="宋体"/>
          <w:color w:val="000000"/>
          <w:sz w:val="28"/>
          <w:szCs w:val="36"/>
        </w:rPr>
        <w:t xml:space="preserve">      </w:t>
      </w:r>
      <w:permEnd w:id="26"/>
      <w:r>
        <w:rPr>
          <w:rFonts w:hint="eastAsia" w:ascii="宋体" w:hAnsi="宋体" w:eastAsia="宋体" w:cs="宋体"/>
          <w:color w:val="000000"/>
          <w:sz w:val="28"/>
          <w:szCs w:val="36"/>
        </w:rPr>
        <w:t xml:space="preserve">                        </w:t>
      </w:r>
    </w:p>
    <w:p w14:paraId="7010FBF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7" w:edGrp="everyone"/>
    </w:p>
    <w:permEnd w:id="27"/>
    <w:p w14:paraId="4A62A510">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53A7231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乙方代表 :</w:t>
      </w:r>
      <w:permStart w:id="28" w:edGrp="everyone"/>
      <w:r>
        <w:rPr>
          <w:rFonts w:hint="eastAsia" w:ascii="宋体" w:hAnsi="宋体" w:eastAsia="宋体" w:cs="宋体"/>
          <w:color w:val="000000"/>
          <w:sz w:val="28"/>
          <w:szCs w:val="36"/>
        </w:rPr>
        <w:t xml:space="preserve"> 江西澜舟科技有限公司</w:t>
      </w:r>
      <w:r>
        <w:rPr>
          <w:rFonts w:hint="eastAsia" w:ascii="宋体" w:hAnsi="宋体" w:eastAsia="宋体" w:cs="宋体"/>
          <w:color w:val="000000"/>
          <w:sz w:val="28"/>
          <w:szCs w:val="36"/>
          <w:lang w:val="en-US" w:eastAsia="zh-CN"/>
        </w:rPr>
        <w:t xml:space="preserve"> </w:t>
      </w:r>
      <w:permEnd w:id="28"/>
      <w:r>
        <w:rPr>
          <w:rFonts w:hint="eastAsia" w:ascii="宋体" w:hAnsi="宋体" w:eastAsia="宋体" w:cs="宋体"/>
          <w:color w:val="000000"/>
          <w:sz w:val="28"/>
          <w:szCs w:val="36"/>
        </w:rPr>
        <w:t>（签章）</w:t>
      </w:r>
    </w:p>
    <w:p w14:paraId="30B13F3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9" w:edGrp="everyone"/>
      <w:r>
        <w:rPr>
          <w:rFonts w:hint="eastAsia" w:ascii="宋体" w:hAnsi="宋体" w:eastAsia="宋体" w:cs="宋体"/>
          <w:color w:val="000000"/>
          <w:sz w:val="28"/>
          <w:szCs w:val="36"/>
        </w:rPr>
        <w:t xml:space="preserve">  </w:t>
      </w:r>
      <w:permEnd w:id="29"/>
      <w:r>
        <w:rPr>
          <w:rFonts w:hint="eastAsia" w:ascii="宋体" w:hAnsi="宋体" w:eastAsia="宋体" w:cs="宋体"/>
          <w:color w:val="000000"/>
          <w:sz w:val="28"/>
          <w:szCs w:val="36"/>
        </w:rPr>
        <w:t xml:space="preserve">                            </w:t>
      </w:r>
    </w:p>
    <w:p w14:paraId="5D120122">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0" w:edGrp="everyone"/>
    </w:p>
    <w:permEnd w:id="30"/>
    <w:p w14:paraId="49F44F66">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br w:type="page"/>
      </w:r>
      <w:r>
        <w:rPr>
          <w:rFonts w:hint="eastAsia" w:ascii="宋体" w:hAnsi="宋体" w:eastAsia="宋体" w:cs="宋体"/>
          <w:b/>
          <w:bCs/>
          <w:kern w:val="44"/>
          <w:sz w:val="32"/>
          <w:szCs w:val="32"/>
        </w:rPr>
        <w:t>承诺书</w:t>
      </w:r>
    </w:p>
    <w:p w14:paraId="66598CB6">
      <w:pPr>
        <w:spacing w:line="360" w:lineRule="auto"/>
        <w:ind w:left="210" w:leftChars="10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为了维护</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江西澜舟科技有限公司</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u w:val="single" w:color="auto"/>
          <w:lang w:val="en-US" w:eastAsia="zh-CN"/>
        </w:rPr>
        <w:t xml:space="preserve"> </w:t>
      </w:r>
      <w:r>
        <w:rPr>
          <w:rFonts w:hint="eastAsia" w:ascii="宋体" w:hAnsi="宋体" w:eastAsia="宋体" w:cs="宋体"/>
          <w:b/>
          <w:bCs/>
          <w:color w:val="000000"/>
          <w:sz w:val="24"/>
          <w:szCs w:val="24"/>
        </w:rPr>
        <w:t xml:space="preserve">用户及平台自身的合法权益，根据相关法律法规，本公司作出如下承诺： </w:t>
      </w:r>
    </w:p>
    <w:p w14:paraId="5BD436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w:t>
      </w:r>
    </w:p>
    <w:p w14:paraId="7F088566">
      <w:pPr>
        <w:spacing w:line="360" w:lineRule="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（一）本公司充分知悉以下情形不适用灵活用工平台</w:t>
      </w:r>
      <w:r>
        <w:rPr>
          <w:rFonts w:hint="eastAsia" w:ascii="宋体" w:hAnsi="宋体" w:eastAsia="宋体" w:cs="宋体"/>
          <w:b/>
          <w:bCs/>
          <w:color w:val="000000"/>
          <w:sz w:val="24"/>
          <w:szCs w:val="24"/>
          <w:lang w:eastAsia="zh-CN"/>
        </w:rPr>
        <w:t>：</w:t>
      </w:r>
    </w:p>
    <w:p w14:paraId="412278F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金融行业的所有业务</w:t>
      </w:r>
      <w:r>
        <w:rPr>
          <w:rFonts w:hint="eastAsia" w:ascii="宋体" w:hAnsi="宋体" w:eastAsia="宋体" w:cs="宋体"/>
          <w:sz w:val="24"/>
          <w:szCs w:val="24"/>
        </w:rPr>
        <w:t>均不适用灵活用工服务。</w:t>
      </w:r>
    </w:p>
    <w:p w14:paraId="34FCC6E4">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建筑施工、建筑</w:t>
      </w:r>
      <w:r>
        <w:rPr>
          <w:rFonts w:hint="eastAsia" w:ascii="宋体" w:hAnsi="宋体" w:eastAsia="宋体" w:cs="宋体"/>
          <w:sz w:val="24"/>
          <w:szCs w:val="24"/>
          <w:lang w:val="en-US" w:eastAsia="zh-CN"/>
        </w:rPr>
        <w:t>劳务、建筑分包</w:t>
      </w:r>
      <w:r>
        <w:rPr>
          <w:rFonts w:hint="eastAsia" w:ascii="宋体" w:hAnsi="宋体" w:eastAsia="宋体" w:cs="宋体"/>
          <w:sz w:val="24"/>
          <w:szCs w:val="24"/>
        </w:rPr>
        <w:t>以及采矿业企业，不适用灵活用工服务。</w:t>
      </w:r>
    </w:p>
    <w:p w14:paraId="4D1FDA0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药品、医疗器械类生产</w:t>
      </w:r>
      <w:r>
        <w:rPr>
          <w:rFonts w:hint="eastAsia" w:ascii="宋体" w:hAnsi="宋体" w:eastAsia="宋体" w:cs="宋体"/>
          <w:sz w:val="24"/>
          <w:szCs w:val="24"/>
          <w:lang w:val="en-US" w:eastAsia="zh-CN"/>
        </w:rPr>
        <w:t>及销售的所有业务</w:t>
      </w:r>
      <w:r>
        <w:rPr>
          <w:rFonts w:hint="eastAsia" w:ascii="宋体" w:hAnsi="宋体" w:eastAsia="宋体" w:cs="宋体"/>
          <w:sz w:val="24"/>
          <w:szCs w:val="24"/>
        </w:rPr>
        <w:t>均不适用灵活用工服务。</w:t>
      </w:r>
    </w:p>
    <w:p w14:paraId="61B7EC96">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保险行业的所有业务</w:t>
      </w:r>
      <w:r>
        <w:rPr>
          <w:rFonts w:hint="eastAsia" w:ascii="宋体" w:hAnsi="宋体" w:eastAsia="宋体" w:cs="宋体"/>
          <w:sz w:val="24"/>
          <w:szCs w:val="24"/>
        </w:rPr>
        <w:t>均不适用灵活用工服务。</w:t>
      </w:r>
    </w:p>
    <w:p w14:paraId="034D015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大宗商品以及商贸类</w:t>
      </w:r>
      <w:r>
        <w:rPr>
          <w:rFonts w:hint="eastAsia" w:ascii="宋体" w:hAnsi="宋体" w:eastAsia="宋体" w:cs="宋体"/>
          <w:sz w:val="24"/>
          <w:szCs w:val="24"/>
        </w:rPr>
        <w:t>的各环节中的所有业务均不适用灵活用工服务。</w:t>
      </w:r>
    </w:p>
    <w:p w14:paraId="4F409F43">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律师事务所、会计师事务所不适用灵活用工服务。</w:t>
      </w:r>
    </w:p>
    <w:p w14:paraId="5B0294A4">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境外企业</w:t>
      </w:r>
      <w:r>
        <w:rPr>
          <w:rFonts w:hint="eastAsia" w:ascii="宋体" w:hAnsi="宋体" w:eastAsia="宋体" w:cs="宋体"/>
          <w:sz w:val="24"/>
          <w:szCs w:val="24"/>
        </w:rPr>
        <w:t>用工需求的，不适用灵活用工服务。</w:t>
      </w:r>
    </w:p>
    <w:p w14:paraId="5D718C4E">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广播影视行业凡涉及演艺人员、影视人员、知名网红用工需求的，不适用灵活用工服务。</w:t>
      </w:r>
    </w:p>
    <w:p w14:paraId="786B297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直播带货业务的服务人员不适用灵活用工服务。</w:t>
      </w:r>
    </w:p>
    <w:p w14:paraId="648E6A9F">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任何从事违法违规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电信诈骗、传销、赌博、洗钱、贩毒、非法集资等违法</w:t>
      </w:r>
      <w:r>
        <w:rPr>
          <w:rFonts w:hint="eastAsia" w:ascii="宋体" w:hAnsi="宋体" w:eastAsia="宋体" w:cs="宋体"/>
          <w:color w:val="000000"/>
          <w:kern w:val="0"/>
          <w:sz w:val="24"/>
          <w:szCs w:val="24"/>
        </w:rPr>
        <w:t>业务的企业，</w:t>
      </w:r>
      <w:r>
        <w:rPr>
          <w:rFonts w:hint="eastAsia" w:ascii="宋体" w:hAnsi="宋体" w:eastAsia="宋体" w:cs="宋体"/>
          <w:sz w:val="24"/>
          <w:szCs w:val="24"/>
        </w:rPr>
        <w:t>不适用灵活用工服务。</w:t>
      </w:r>
    </w:p>
    <w:p w14:paraId="6BBE7079">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若</w:t>
      </w:r>
      <w:r>
        <w:rPr>
          <w:rFonts w:hint="eastAsia" w:ascii="宋体" w:hAnsi="宋体" w:eastAsia="宋体" w:cs="宋体"/>
          <w:color w:val="000000"/>
          <w:kern w:val="0"/>
          <w:sz w:val="24"/>
          <w:szCs w:val="24"/>
        </w:rPr>
        <w:t>我司名称</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经营范围</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w:t>
      </w:r>
      <w:r>
        <w:rPr>
          <w:rFonts w:hint="eastAsia" w:ascii="宋体" w:hAnsi="宋体" w:eastAsia="宋体" w:cs="宋体"/>
          <w:sz w:val="24"/>
          <w:szCs w:val="24"/>
          <w:lang w:val="en-US" w:eastAsia="zh-CN"/>
        </w:rPr>
        <w:t>建筑、</w:t>
      </w:r>
      <w:r>
        <w:rPr>
          <w:rFonts w:hint="eastAsia" w:ascii="宋体" w:hAnsi="宋体" w:eastAsia="宋体" w:cs="宋体"/>
          <w:color w:val="auto"/>
          <w:sz w:val="24"/>
          <w:szCs w:val="24"/>
          <w:lang w:val="en-US" w:eastAsia="zh-CN"/>
        </w:rPr>
        <w:t>影视制作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影视策划、演出经纪、其他</w:t>
      </w:r>
      <w:r>
        <w:rPr>
          <w:rFonts w:hint="eastAsia" w:ascii="宋体" w:hAnsi="宋体" w:eastAsia="宋体" w:cs="宋体"/>
          <w:sz w:val="24"/>
          <w:szCs w:val="24"/>
        </w:rPr>
        <w:t>文化艺术经纪代理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广播电视节目制作经营、</w:t>
      </w:r>
      <w:r>
        <w:rPr>
          <w:rFonts w:hint="eastAsia" w:ascii="宋体" w:hAnsi="宋体" w:eastAsia="宋体" w:cs="宋体"/>
          <w:color w:val="auto"/>
          <w:sz w:val="24"/>
          <w:szCs w:val="24"/>
          <w:lang w:val="en-US" w:eastAsia="zh-CN"/>
        </w:rPr>
        <w:t>直播、建筑劳务分包、专业承包、施工总承包、建设工程施工、</w:t>
      </w:r>
      <w:r>
        <w:rPr>
          <w:rFonts w:hint="eastAsia" w:ascii="宋体" w:hAnsi="宋体" w:eastAsia="宋体" w:cs="宋体"/>
          <w:i w:val="0"/>
          <w:iCs w:val="0"/>
          <w:caps w:val="0"/>
          <w:color w:val="auto"/>
          <w:spacing w:val="0"/>
          <w:sz w:val="24"/>
          <w:szCs w:val="24"/>
          <w:shd w:val="clear" w:color="auto" w:fill="FFFFFF"/>
        </w:rPr>
        <w:t>园林绿化工程施工</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auto"/>
          <w:sz w:val="24"/>
          <w:szCs w:val="24"/>
          <w:lang w:eastAsia="zh-CN"/>
        </w:rPr>
        <w:t>建筑材料、</w:t>
      </w:r>
      <w:r>
        <w:rPr>
          <w:rFonts w:hint="eastAsia" w:ascii="宋体" w:hAnsi="宋体" w:eastAsia="宋体" w:cs="宋体"/>
          <w:color w:val="auto"/>
          <w:sz w:val="24"/>
          <w:szCs w:val="24"/>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w:t>
      </w:r>
      <w:r>
        <w:rPr>
          <w:rFonts w:hint="eastAsia" w:ascii="宋体" w:hAnsi="宋体" w:eastAsia="宋体" w:cs="宋体"/>
          <w:color w:val="auto"/>
          <w:kern w:val="0"/>
          <w:sz w:val="24"/>
          <w:szCs w:val="24"/>
          <w:lang w:val="en-US" w:eastAsia="zh-CN"/>
        </w:rPr>
        <w:t>灵</w:t>
      </w:r>
      <w:r>
        <w:rPr>
          <w:rFonts w:hint="eastAsia" w:ascii="宋体" w:hAnsi="宋体" w:eastAsia="宋体" w:cs="宋体"/>
          <w:color w:val="000000"/>
          <w:kern w:val="0"/>
          <w:sz w:val="24"/>
          <w:szCs w:val="24"/>
          <w:lang w:val="en-US" w:eastAsia="zh-CN"/>
        </w:rPr>
        <w:t>活用工所禁入的行业或业务的相关字眼</w:t>
      </w:r>
      <w:r>
        <w:rPr>
          <w:rFonts w:hint="eastAsia" w:ascii="宋体" w:hAnsi="宋体" w:eastAsia="宋体" w:cs="宋体"/>
          <w:color w:val="000000"/>
          <w:kern w:val="0"/>
          <w:sz w:val="24"/>
          <w:szCs w:val="24"/>
        </w:rPr>
        <w:t>，我司承诺实际经营不涉及上述相关</w:t>
      </w:r>
      <w:r>
        <w:rPr>
          <w:rFonts w:hint="eastAsia" w:ascii="宋体" w:hAnsi="宋体" w:eastAsia="宋体" w:cs="宋体"/>
          <w:color w:val="000000"/>
          <w:kern w:val="0"/>
          <w:sz w:val="24"/>
          <w:szCs w:val="24"/>
          <w:lang w:val="en-US" w:eastAsia="zh-CN"/>
        </w:rPr>
        <w:t>行业或</w:t>
      </w:r>
      <w:r>
        <w:rPr>
          <w:rFonts w:hint="eastAsia" w:ascii="宋体" w:hAnsi="宋体" w:eastAsia="宋体" w:cs="宋体"/>
          <w:color w:val="000000"/>
          <w:kern w:val="0"/>
          <w:sz w:val="24"/>
          <w:szCs w:val="24"/>
        </w:rPr>
        <w:t>业务</w:t>
      </w:r>
      <w:r>
        <w:rPr>
          <w:rFonts w:hint="eastAsia" w:ascii="宋体" w:hAnsi="宋体" w:eastAsia="宋体" w:cs="宋体"/>
          <w:color w:val="000000"/>
          <w:kern w:val="0"/>
          <w:sz w:val="24"/>
          <w:szCs w:val="24"/>
          <w:lang w:eastAsia="zh-CN"/>
        </w:rPr>
        <w:t>。</w:t>
      </w:r>
    </w:p>
    <w:p w14:paraId="36B30F75">
      <w:pPr>
        <w:spacing w:line="360" w:lineRule="auto"/>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（二）承诺</w:t>
      </w:r>
    </w:p>
    <w:p w14:paraId="75263CBC">
      <w:pPr>
        <w:spacing w:line="360" w:lineRule="auto"/>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若本公司具备上述任一情形、仍使用</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平台造成经济损失或使得</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平台其分公司、子公司、关联公司承担法律责任的，本公司承担全部赔偿责任。</w:t>
      </w:r>
    </w:p>
    <w:p w14:paraId="5A6CD287">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71666B07">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Cs w:val="22"/>
        </w:rPr>
      </w:pPr>
      <w:r>
        <w:rPr>
          <w:rFonts w:hint="eastAsia" w:ascii="宋体" w:hAnsi="宋体" w:eastAsia="宋体" w:cs="宋体"/>
          <w:sz w:val="24"/>
          <w:szCs w:val="24"/>
        </w:rPr>
        <w:t xml:space="preserve">     </w:t>
      </w:r>
      <w:permStart w:id="31" w:edGrp="everyone"/>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日</w:t>
      </w:r>
      <w:permEnd w:id="31"/>
    </w:p>
    <w:p w14:paraId="032DB5C0">
      <w:pPr>
        <w:tabs>
          <w:tab w:val="left" w:pos="1590"/>
        </w:tabs>
        <w:bidi w:val="0"/>
        <w:jc w:val="left"/>
        <w:rPr>
          <w:rFonts w:hint="default" w:ascii="宋体" w:hAnsi="宋体" w:eastAsia="宋体" w:cs="宋体"/>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3090">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166E">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2/k0AiUx08kPHlCG1EmLIWpeeQ=" w:salt="AaIKNPvvHajvDOBpaUzOT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478244B"/>
    <w:rsid w:val="05AF5900"/>
    <w:rsid w:val="06C00920"/>
    <w:rsid w:val="07767141"/>
    <w:rsid w:val="08365F3F"/>
    <w:rsid w:val="084437BB"/>
    <w:rsid w:val="0A0A1C3B"/>
    <w:rsid w:val="0A280DE1"/>
    <w:rsid w:val="0AA3501D"/>
    <w:rsid w:val="0CAF17E2"/>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C23A73"/>
    <w:rsid w:val="19A42592"/>
    <w:rsid w:val="19AC1C40"/>
    <w:rsid w:val="1A8331BC"/>
    <w:rsid w:val="1ABD630A"/>
    <w:rsid w:val="1B1F2C78"/>
    <w:rsid w:val="1C2513CD"/>
    <w:rsid w:val="1C9E1530"/>
    <w:rsid w:val="1D0D079B"/>
    <w:rsid w:val="1D6D11E9"/>
    <w:rsid w:val="1D7E40DE"/>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5C6F87"/>
    <w:rsid w:val="26D16521"/>
    <w:rsid w:val="29A50C45"/>
    <w:rsid w:val="29C966E1"/>
    <w:rsid w:val="2A2102CB"/>
    <w:rsid w:val="2A5230E8"/>
    <w:rsid w:val="2ADA66CC"/>
    <w:rsid w:val="2B2907E3"/>
    <w:rsid w:val="2D1F486A"/>
    <w:rsid w:val="2D5A188B"/>
    <w:rsid w:val="2DF82DD7"/>
    <w:rsid w:val="2E82764B"/>
    <w:rsid w:val="2F4D5AFA"/>
    <w:rsid w:val="309747AE"/>
    <w:rsid w:val="32D52EA8"/>
    <w:rsid w:val="335558E5"/>
    <w:rsid w:val="34134430"/>
    <w:rsid w:val="35BC4E8D"/>
    <w:rsid w:val="36F2636A"/>
    <w:rsid w:val="375D490D"/>
    <w:rsid w:val="38325D99"/>
    <w:rsid w:val="38543F62"/>
    <w:rsid w:val="38AE4E00"/>
    <w:rsid w:val="38BF788B"/>
    <w:rsid w:val="393129DF"/>
    <w:rsid w:val="39A472AB"/>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2F71B1"/>
    <w:rsid w:val="43825FE7"/>
    <w:rsid w:val="438C72B1"/>
    <w:rsid w:val="450736E5"/>
    <w:rsid w:val="45922F44"/>
    <w:rsid w:val="47A17854"/>
    <w:rsid w:val="47D070A3"/>
    <w:rsid w:val="47D429C9"/>
    <w:rsid w:val="4A1668E5"/>
    <w:rsid w:val="4A826C53"/>
    <w:rsid w:val="4AC34F89"/>
    <w:rsid w:val="4B887B35"/>
    <w:rsid w:val="4D6B186F"/>
    <w:rsid w:val="4D955298"/>
    <w:rsid w:val="4DAC4E65"/>
    <w:rsid w:val="4DEC0049"/>
    <w:rsid w:val="4ECF3EEA"/>
    <w:rsid w:val="4EE72FE2"/>
    <w:rsid w:val="4F697E9B"/>
    <w:rsid w:val="518B234A"/>
    <w:rsid w:val="520E1708"/>
    <w:rsid w:val="526F2435"/>
    <w:rsid w:val="52943481"/>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A65484"/>
    <w:rsid w:val="66DF7D72"/>
    <w:rsid w:val="67034532"/>
    <w:rsid w:val="68376930"/>
    <w:rsid w:val="691A0A86"/>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5692C59"/>
    <w:rsid w:val="769277F2"/>
    <w:rsid w:val="77574990"/>
    <w:rsid w:val="787212BF"/>
    <w:rsid w:val="790D3985"/>
    <w:rsid w:val="79F226B7"/>
    <w:rsid w:val="7A103969"/>
    <w:rsid w:val="7A153558"/>
    <w:rsid w:val="7ACA7190"/>
    <w:rsid w:val="7BB7337E"/>
    <w:rsid w:val="7C120130"/>
    <w:rsid w:val="7C2B3FF4"/>
    <w:rsid w:val="7C4438D7"/>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qFormat/>
    <w:uiPriority w:val="0"/>
    <w:pPr>
      <w:ind w:left="425"/>
    </w:pPr>
    <w:rPr>
      <w:rFonts w:eastAsia="黑体"/>
      <w:szCs w:val="20"/>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qFormat/>
    <w:uiPriority w:val="99"/>
    <w:pPr>
      <w:ind w:firstLine="420" w:firstLineChars="1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正文文本 Char"/>
    <w:link w:val="2"/>
    <w:semiHidden/>
    <w:qFormat/>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v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1774</Words>
  <Characters>1791</Characters>
  <Lines>17</Lines>
  <Paragraphs>5</Paragraphs>
  <TotalTime>19</TotalTime>
  <ScaleCrop>false</ScaleCrop>
  <LinksUpToDate>false</LinksUpToDate>
  <CharactersWithSpaces>2182</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2025-10-09T02:57:24Z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C2F6992676D44BD3BECC99BB4027558F_13</vt:lpwstr>
  </property>
  <property fmtid="{D5CDD505-2E9C-101B-9397-08002B2CF9AE}" pid="4" name="KSOTemplateDocerSaveRecord">
    <vt:lpwstr>eyJoZGlkIjoiOThlYmNhZDcyMDBhNzg2N2RiYjdhNmIzMjdiYzRlOTEiLCJ1c2VySWQiOiIxMjg1ODY1NTMwIn0=</vt:lpwstr>
  </property>
</Properties>
</file>